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9" w:type="dxa"/>
        <w:tblInd w:w="-318" w:type="dxa"/>
        <w:tblLayout w:type="fixed"/>
        <w:tblLook w:val="0000" w:firstRow="0" w:lastRow="0" w:firstColumn="0" w:lastColumn="0" w:noHBand="0" w:noVBand="0"/>
      </w:tblPr>
      <w:tblGrid>
        <w:gridCol w:w="3468"/>
        <w:gridCol w:w="6681"/>
      </w:tblGrid>
      <w:tr w:rsidR="00E060A7" w:rsidRPr="00E060A7" w14:paraId="6DE29A57" w14:textId="77777777" w:rsidTr="00673235">
        <w:trPr>
          <w:trHeight w:val="771"/>
        </w:trPr>
        <w:tc>
          <w:tcPr>
            <w:tcW w:w="3468" w:type="dxa"/>
          </w:tcPr>
          <w:p w14:paraId="049D37E1" w14:textId="77777777" w:rsidR="00376B6C" w:rsidRPr="00E060A7" w:rsidRDefault="00376B6C" w:rsidP="00A10780">
            <w:pPr>
              <w:jc w:val="center"/>
              <w:rPr>
                <w:rFonts w:asciiTheme="majorHAnsi" w:hAnsiTheme="majorHAnsi" w:cstheme="majorHAnsi"/>
                <w:b/>
                <w:sz w:val="26"/>
                <w:szCs w:val="26"/>
              </w:rPr>
            </w:pPr>
            <w:r w:rsidRPr="00E060A7">
              <w:rPr>
                <w:rFonts w:asciiTheme="majorHAnsi" w:hAnsiTheme="majorHAnsi" w:cstheme="majorHAnsi"/>
                <w:b/>
                <w:sz w:val="26"/>
                <w:szCs w:val="26"/>
              </w:rPr>
              <w:t>ỦY BAN NHÂN DÂN</w:t>
            </w:r>
          </w:p>
          <w:p w14:paraId="1E755D3A" w14:textId="77777777" w:rsidR="00376B6C" w:rsidRPr="00E060A7" w:rsidRDefault="00376B6C" w:rsidP="00A93C0C">
            <w:pPr>
              <w:tabs>
                <w:tab w:val="left" w:pos="1830"/>
              </w:tabs>
              <w:jc w:val="center"/>
              <w:rPr>
                <w:rFonts w:asciiTheme="majorHAnsi" w:hAnsiTheme="majorHAnsi" w:cstheme="majorHAnsi"/>
                <w:b/>
                <w:sz w:val="28"/>
                <w:szCs w:val="28"/>
              </w:rPr>
            </w:pPr>
            <w:r w:rsidRPr="00E060A7">
              <w:rPr>
                <w:rFonts w:asciiTheme="majorHAnsi" w:hAnsiTheme="majorHAnsi" w:cstheme="majorHAnsi"/>
                <w:b/>
                <w:noProof/>
                <w:sz w:val="26"/>
                <w:szCs w:val="26"/>
              </w:rPr>
              <mc:AlternateContent>
                <mc:Choice Requires="wps">
                  <w:drawing>
                    <wp:anchor distT="4294967294" distB="4294967294" distL="114300" distR="114300" simplePos="0" relativeHeight="251661312" behindDoc="0" locked="0" layoutInCell="1" allowOverlap="1" wp14:anchorId="518640EF" wp14:editId="6E2BBE9D">
                      <wp:simplePos x="0" y="0"/>
                      <wp:positionH relativeFrom="column">
                        <wp:posOffset>607695</wp:posOffset>
                      </wp:positionH>
                      <wp:positionV relativeFrom="paragraph">
                        <wp:posOffset>229870</wp:posOffset>
                      </wp:positionV>
                      <wp:extent cx="733425" cy="0"/>
                      <wp:effectExtent l="0" t="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56B14" id="Line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5pt,18.1pt" to="105.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"/>
                  </w:pict>
                </mc:Fallback>
              </mc:AlternateContent>
            </w:r>
            <w:r w:rsidRPr="00E060A7">
              <w:rPr>
                <w:rFonts w:asciiTheme="majorHAnsi" w:hAnsiTheme="majorHAnsi" w:cstheme="majorHAnsi"/>
                <w:b/>
                <w:sz w:val="26"/>
                <w:szCs w:val="26"/>
              </w:rPr>
              <w:t>TỈNH AN GIANG</w:t>
            </w:r>
          </w:p>
        </w:tc>
        <w:tc>
          <w:tcPr>
            <w:tcW w:w="6681" w:type="dxa"/>
          </w:tcPr>
          <w:p w14:paraId="17862D2D" w14:textId="77777777" w:rsidR="00376B6C" w:rsidRPr="00E060A7" w:rsidRDefault="00376B6C" w:rsidP="00A93C0C">
            <w:pPr>
              <w:jc w:val="center"/>
              <w:rPr>
                <w:rFonts w:asciiTheme="majorHAnsi" w:hAnsiTheme="majorHAnsi" w:cstheme="majorHAnsi"/>
                <w:b/>
                <w:sz w:val="26"/>
                <w:szCs w:val="26"/>
              </w:rPr>
            </w:pPr>
            <w:r w:rsidRPr="00E060A7">
              <w:rPr>
                <w:rFonts w:asciiTheme="majorHAnsi" w:hAnsiTheme="majorHAnsi" w:cstheme="majorHAnsi"/>
                <w:b/>
                <w:sz w:val="26"/>
                <w:szCs w:val="26"/>
              </w:rPr>
              <w:t>CỘNG HÒA XÃ HỘI CHỦ NGHĨA VIỆT NAM</w:t>
            </w:r>
          </w:p>
          <w:p w14:paraId="117FC62E" w14:textId="372AB908" w:rsidR="00376B6C" w:rsidRPr="00E060A7" w:rsidRDefault="00376B6C" w:rsidP="00A10780">
            <w:pPr>
              <w:jc w:val="center"/>
              <w:rPr>
                <w:rFonts w:asciiTheme="majorHAnsi" w:hAnsiTheme="majorHAnsi" w:cstheme="majorHAnsi"/>
                <w:b/>
                <w:sz w:val="28"/>
                <w:szCs w:val="28"/>
              </w:rPr>
            </w:pPr>
            <w:r w:rsidRPr="00E060A7">
              <w:rPr>
                <w:rFonts w:asciiTheme="majorHAnsi" w:hAnsiTheme="majorHAnsi" w:cstheme="majorHAnsi"/>
                <w:noProof/>
                <w:sz w:val="28"/>
                <w:szCs w:val="28"/>
              </w:rPr>
              <mc:AlternateContent>
                <mc:Choice Requires="wps">
                  <w:drawing>
                    <wp:anchor distT="4294967294" distB="4294967294" distL="114300" distR="114300" simplePos="0" relativeHeight="251660288" behindDoc="0" locked="0" layoutInCell="1" allowOverlap="1" wp14:anchorId="14DACBE1" wp14:editId="28CC450A">
                      <wp:simplePos x="0" y="0"/>
                      <wp:positionH relativeFrom="column">
                        <wp:posOffset>950417</wp:posOffset>
                      </wp:positionH>
                      <wp:positionV relativeFrom="paragraph">
                        <wp:posOffset>233756</wp:posOffset>
                      </wp:positionV>
                      <wp:extent cx="2172615" cy="0"/>
                      <wp:effectExtent l="0" t="0" r="18415"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C3B70" id="Line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85pt,18.4pt" to="245.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lT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"/>
                  </w:pict>
                </mc:Fallback>
              </mc:AlternateContent>
            </w:r>
            <w:r w:rsidR="00197EB2" w:rsidRPr="00E060A7">
              <w:rPr>
                <w:rFonts w:asciiTheme="majorHAnsi" w:hAnsiTheme="majorHAnsi" w:cstheme="majorHAnsi"/>
                <w:b/>
                <w:sz w:val="28"/>
                <w:szCs w:val="28"/>
              </w:rPr>
              <w:t xml:space="preserve">Độc lập </w:t>
            </w:r>
            <w:r w:rsidR="00197EB2" w:rsidRPr="00E060A7">
              <w:rPr>
                <w:rFonts w:asciiTheme="majorHAnsi" w:hAnsiTheme="majorHAnsi" w:cstheme="majorHAnsi"/>
                <w:sz w:val="28"/>
                <w:szCs w:val="28"/>
              </w:rPr>
              <w:t xml:space="preserve">- </w:t>
            </w:r>
            <w:r w:rsidRPr="00E060A7">
              <w:rPr>
                <w:rFonts w:asciiTheme="majorHAnsi" w:hAnsiTheme="majorHAnsi" w:cstheme="majorHAnsi"/>
                <w:b/>
                <w:sz w:val="28"/>
                <w:szCs w:val="28"/>
              </w:rPr>
              <w:t xml:space="preserve">Tự do </w:t>
            </w:r>
            <w:r w:rsidR="00197EB2" w:rsidRPr="00E060A7">
              <w:rPr>
                <w:rFonts w:asciiTheme="majorHAnsi" w:hAnsiTheme="majorHAnsi" w:cstheme="majorHAnsi"/>
                <w:sz w:val="28"/>
                <w:szCs w:val="28"/>
              </w:rPr>
              <w:t xml:space="preserve">- </w:t>
            </w:r>
            <w:r w:rsidRPr="00E060A7">
              <w:rPr>
                <w:rFonts w:asciiTheme="majorHAnsi" w:hAnsiTheme="majorHAnsi" w:cstheme="majorHAnsi"/>
                <w:b/>
                <w:sz w:val="28"/>
                <w:szCs w:val="28"/>
              </w:rPr>
              <w:t>Hạnh phúc</w:t>
            </w:r>
          </w:p>
        </w:tc>
      </w:tr>
      <w:tr w:rsidR="00E060A7" w:rsidRPr="00E060A7" w14:paraId="453280F4" w14:textId="77777777" w:rsidTr="00673235">
        <w:trPr>
          <w:trHeight w:val="604"/>
        </w:trPr>
        <w:tc>
          <w:tcPr>
            <w:tcW w:w="3468" w:type="dxa"/>
          </w:tcPr>
          <w:p w14:paraId="2947EE53" w14:textId="472F9ACF" w:rsidR="00376B6C" w:rsidRPr="00E060A7" w:rsidRDefault="00376B6C" w:rsidP="00752C5A">
            <w:pPr>
              <w:spacing w:before="120"/>
              <w:jc w:val="center"/>
              <w:rPr>
                <w:rFonts w:asciiTheme="majorHAnsi" w:hAnsiTheme="majorHAnsi" w:cstheme="majorHAnsi"/>
                <w:sz w:val="26"/>
                <w:szCs w:val="26"/>
              </w:rPr>
            </w:pPr>
            <w:r w:rsidRPr="00E060A7">
              <w:rPr>
                <w:rFonts w:asciiTheme="majorHAnsi" w:hAnsiTheme="majorHAnsi" w:cstheme="majorHAnsi"/>
                <w:sz w:val="26"/>
                <w:szCs w:val="26"/>
              </w:rPr>
              <w:t xml:space="preserve">Số: </w:t>
            </w:r>
            <w:r w:rsidR="00F57711" w:rsidRPr="00E060A7">
              <w:rPr>
                <w:rFonts w:asciiTheme="majorHAnsi" w:hAnsiTheme="majorHAnsi" w:cstheme="majorHAnsi"/>
                <w:sz w:val="26"/>
                <w:szCs w:val="26"/>
              </w:rPr>
              <w:t xml:space="preserve">  </w:t>
            </w:r>
            <w:r w:rsidR="00BB7FC3" w:rsidRPr="00E060A7">
              <w:rPr>
                <w:rFonts w:asciiTheme="majorHAnsi" w:hAnsiTheme="majorHAnsi" w:cstheme="majorHAnsi"/>
                <w:sz w:val="26"/>
                <w:szCs w:val="26"/>
              </w:rPr>
              <w:t xml:space="preserve">   </w:t>
            </w:r>
            <w:r w:rsidR="00F57711" w:rsidRPr="00E060A7">
              <w:rPr>
                <w:rFonts w:asciiTheme="majorHAnsi" w:hAnsiTheme="majorHAnsi" w:cstheme="majorHAnsi"/>
                <w:sz w:val="26"/>
                <w:szCs w:val="26"/>
              </w:rPr>
              <w:t xml:space="preserve">   </w:t>
            </w:r>
            <w:r w:rsidRPr="00E060A7">
              <w:rPr>
                <w:rFonts w:asciiTheme="majorHAnsi" w:hAnsiTheme="majorHAnsi" w:cstheme="majorHAnsi"/>
                <w:sz w:val="26"/>
                <w:szCs w:val="26"/>
              </w:rPr>
              <w:t>/KH-UBND</w:t>
            </w:r>
          </w:p>
        </w:tc>
        <w:tc>
          <w:tcPr>
            <w:tcW w:w="6681" w:type="dxa"/>
          </w:tcPr>
          <w:p w14:paraId="478E9D39" w14:textId="67DFD394" w:rsidR="00376B6C" w:rsidRPr="00E060A7" w:rsidRDefault="00376B6C" w:rsidP="00752C5A">
            <w:pPr>
              <w:spacing w:before="120"/>
              <w:jc w:val="center"/>
              <w:rPr>
                <w:rFonts w:asciiTheme="majorHAnsi" w:hAnsiTheme="majorHAnsi" w:cstheme="majorHAnsi"/>
                <w:i/>
                <w:noProof/>
                <w:sz w:val="28"/>
                <w:szCs w:val="28"/>
              </w:rPr>
            </w:pPr>
            <w:r w:rsidRPr="00E060A7">
              <w:rPr>
                <w:rFonts w:asciiTheme="majorHAnsi" w:hAnsiTheme="majorHAnsi" w:cstheme="majorHAnsi"/>
                <w:i/>
                <w:noProof/>
                <w:sz w:val="28"/>
                <w:szCs w:val="28"/>
              </w:rPr>
              <w:t xml:space="preserve">  An Giang, ngày </w:t>
            </w:r>
            <w:r w:rsidR="00F57711" w:rsidRPr="00E060A7">
              <w:rPr>
                <w:rFonts w:asciiTheme="majorHAnsi" w:hAnsiTheme="majorHAnsi" w:cstheme="majorHAnsi"/>
                <w:i/>
                <w:noProof/>
                <w:sz w:val="28"/>
                <w:szCs w:val="28"/>
              </w:rPr>
              <w:t xml:space="preserve"> </w:t>
            </w:r>
            <w:r w:rsidR="00BB7FC3" w:rsidRPr="00E060A7">
              <w:rPr>
                <w:rFonts w:asciiTheme="majorHAnsi" w:hAnsiTheme="majorHAnsi" w:cstheme="majorHAnsi"/>
                <w:i/>
                <w:noProof/>
                <w:sz w:val="28"/>
                <w:szCs w:val="28"/>
              </w:rPr>
              <w:t xml:space="preserve">   </w:t>
            </w:r>
            <w:r w:rsidR="00F57711" w:rsidRPr="00E060A7">
              <w:rPr>
                <w:rFonts w:asciiTheme="majorHAnsi" w:hAnsiTheme="majorHAnsi" w:cstheme="majorHAnsi"/>
                <w:i/>
                <w:noProof/>
                <w:sz w:val="28"/>
                <w:szCs w:val="28"/>
              </w:rPr>
              <w:t xml:space="preserve">   </w:t>
            </w:r>
            <w:r w:rsidRPr="00E060A7">
              <w:rPr>
                <w:rFonts w:asciiTheme="majorHAnsi" w:hAnsiTheme="majorHAnsi" w:cstheme="majorHAnsi"/>
                <w:i/>
                <w:noProof/>
                <w:sz w:val="28"/>
                <w:szCs w:val="28"/>
              </w:rPr>
              <w:t xml:space="preserve">tháng </w:t>
            </w:r>
            <w:r w:rsidR="00BB7FC3" w:rsidRPr="00E060A7">
              <w:rPr>
                <w:rFonts w:asciiTheme="majorHAnsi" w:hAnsiTheme="majorHAnsi" w:cstheme="majorHAnsi"/>
                <w:i/>
                <w:noProof/>
                <w:sz w:val="28"/>
                <w:szCs w:val="28"/>
              </w:rPr>
              <w:t xml:space="preserve">  </w:t>
            </w:r>
            <w:r w:rsidR="00F57711" w:rsidRPr="00E060A7">
              <w:rPr>
                <w:rFonts w:asciiTheme="majorHAnsi" w:hAnsiTheme="majorHAnsi" w:cstheme="majorHAnsi"/>
                <w:i/>
                <w:noProof/>
                <w:sz w:val="28"/>
                <w:szCs w:val="28"/>
              </w:rPr>
              <w:t xml:space="preserve">    </w:t>
            </w:r>
            <w:r w:rsidRPr="00E060A7">
              <w:rPr>
                <w:rFonts w:asciiTheme="majorHAnsi" w:hAnsiTheme="majorHAnsi" w:cstheme="majorHAnsi"/>
                <w:i/>
                <w:noProof/>
                <w:sz w:val="28"/>
                <w:szCs w:val="28"/>
              </w:rPr>
              <w:t xml:space="preserve">năm </w:t>
            </w:r>
            <w:r w:rsidR="005C0CCE" w:rsidRPr="00E060A7">
              <w:rPr>
                <w:rFonts w:asciiTheme="majorHAnsi" w:hAnsiTheme="majorHAnsi" w:cstheme="majorHAnsi"/>
                <w:i/>
                <w:noProof/>
                <w:sz w:val="28"/>
                <w:szCs w:val="28"/>
              </w:rPr>
              <w:t>202</w:t>
            </w:r>
            <w:r w:rsidR="007778EC">
              <w:rPr>
                <w:rFonts w:asciiTheme="majorHAnsi" w:hAnsiTheme="majorHAnsi" w:cstheme="majorHAnsi"/>
                <w:i/>
                <w:noProof/>
                <w:sz w:val="28"/>
                <w:szCs w:val="28"/>
              </w:rPr>
              <w:t>6</w:t>
            </w:r>
          </w:p>
        </w:tc>
      </w:tr>
    </w:tbl>
    <w:p w14:paraId="361EC041" w14:textId="5150E03E" w:rsidR="00376B6C" w:rsidRPr="00E060A7" w:rsidRDefault="00F43543" w:rsidP="00673235">
      <w:pPr>
        <w:pStyle w:val="NormalWeb"/>
        <w:spacing w:before="360" w:beforeAutospacing="0" w:after="0" w:afterAutospacing="0"/>
        <w:jc w:val="center"/>
        <w:rPr>
          <w:b/>
          <w:sz w:val="28"/>
          <w:szCs w:val="28"/>
        </w:rPr>
      </w:pPr>
      <w:r w:rsidRPr="00E060A7">
        <w:rPr>
          <w:b/>
          <w:noProof/>
          <w:sz w:val="28"/>
          <w:szCs w:val="28"/>
        </w:rPr>
        <mc:AlternateContent>
          <mc:Choice Requires="wps">
            <w:drawing>
              <wp:anchor distT="45720" distB="45720" distL="114300" distR="114300" simplePos="0" relativeHeight="251664384" behindDoc="0" locked="0" layoutInCell="1" allowOverlap="1" wp14:anchorId="26B784F7" wp14:editId="2ADBA0A1">
                <wp:simplePos x="0" y="0"/>
                <wp:positionH relativeFrom="margin">
                  <wp:posOffset>209550</wp:posOffset>
                </wp:positionH>
                <wp:positionV relativeFrom="paragraph">
                  <wp:posOffset>-2540</wp:posOffset>
                </wp:positionV>
                <wp:extent cx="1276350" cy="140462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ln>
                      </wps:spPr>
                      <wps:txbx>
                        <w:txbxContent>
                          <w:p w14:paraId="5AC606CA" w14:textId="77777777" w:rsidR="003B2B2B" w:rsidRPr="007433DF" w:rsidRDefault="003B2B2B" w:rsidP="00F43543">
                            <w:pPr>
                              <w:jc w:val="center"/>
                              <w:rPr>
                                <w:b/>
                              </w:rPr>
                            </w:pPr>
                            <w:r w:rsidRPr="007433DF">
                              <w:rPr>
                                <w:b/>
                              </w:rPr>
                              <w:t>DỰ THẢO</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6B784F7" id="_x0000_t202" coordsize="21600,21600" o:spt="202" path="m,l,21600r21600,l21600,xe">
                <v:stroke joinstyle="miter"/>
                <v:path gradientshapeok="t" o:connecttype="rect"/>
              </v:shapetype>
              <v:shape id="Text Box 2" o:spid="_x0000_s1026" type="#_x0000_t202" style="position:absolute;left:0;text-align:left;margin-left:16.5pt;margin-top:-.2pt;width:100.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">
                <v:textbox style="mso-fit-shape-to-text:t">
                  <w:txbxContent>
                    <w:p w14:paraId="5AC606CA" w14:textId="77777777" w:rsidR="003B2B2B" w:rsidRPr="007433DF" w:rsidRDefault="003B2B2B" w:rsidP="00F43543">
                      <w:pPr>
                        <w:jc w:val="center"/>
                        <w:rPr>
                          <w:b/>
                        </w:rPr>
                      </w:pPr>
                      <w:r w:rsidRPr="007433DF">
                        <w:rPr>
                          <w:b/>
                        </w:rPr>
                        <w:t>DỰ THẢO</w:t>
                      </w:r>
                    </w:p>
                  </w:txbxContent>
                </v:textbox>
                <w10:wrap anchorx="margin"/>
              </v:shape>
            </w:pict>
          </mc:Fallback>
        </mc:AlternateContent>
      </w:r>
      <w:r w:rsidR="00376B6C" w:rsidRPr="00E060A7">
        <w:rPr>
          <w:b/>
          <w:sz w:val="28"/>
          <w:szCs w:val="28"/>
        </w:rPr>
        <w:t>KẾ HOẠCH</w:t>
      </w:r>
    </w:p>
    <w:p w14:paraId="42AA1CD9" w14:textId="1FCDAD51" w:rsidR="00F64E8A" w:rsidRDefault="00F64E8A" w:rsidP="00F64E8A">
      <w:pPr>
        <w:spacing w:before="60" w:after="120"/>
        <w:ind w:firstLine="720"/>
        <w:jc w:val="center"/>
        <w:rPr>
          <w:b/>
          <w:sz w:val="28"/>
          <w:szCs w:val="28"/>
        </w:rPr>
      </w:pPr>
      <w:r w:rsidRPr="00F64E8A">
        <w:rPr>
          <w:b/>
          <w:sz w:val="28"/>
          <w:szCs w:val="28"/>
        </w:rPr>
        <w:t>Tuyên truyền thực hiện các khuyến nghị của Ủy ban châu Âu về chống khai thác hải sản bất hợp pháp, không báo cáo và không theo quy định</w:t>
      </w:r>
      <w:r w:rsidR="00923445">
        <w:rPr>
          <w:b/>
          <w:sz w:val="28"/>
          <w:szCs w:val="28"/>
        </w:rPr>
        <w:t xml:space="preserve"> </w:t>
      </w:r>
      <w:r w:rsidRPr="00F64E8A">
        <w:rPr>
          <w:b/>
          <w:sz w:val="28"/>
          <w:szCs w:val="28"/>
        </w:rPr>
        <w:t>trên địa bàn tỉnh An Giang</w:t>
      </w:r>
    </w:p>
    <w:p w14:paraId="5840D8BE" w14:textId="1506D871" w:rsidR="009B29D0" w:rsidRPr="00E060A7" w:rsidRDefault="00376B6C" w:rsidP="00673235">
      <w:pPr>
        <w:spacing w:before="60" w:after="120"/>
        <w:ind w:firstLine="720"/>
        <w:jc w:val="both"/>
        <w:rPr>
          <w:noProof/>
          <w:spacing w:val="-8"/>
          <w:sz w:val="27"/>
          <w:szCs w:val="27"/>
        </w:rPr>
      </w:pPr>
      <w:r w:rsidRPr="00E060A7">
        <w:rPr>
          <w:b/>
          <w:noProof/>
          <w:sz w:val="27"/>
          <w:szCs w:val="27"/>
        </w:rPr>
        <mc:AlternateContent>
          <mc:Choice Requires="wps">
            <w:drawing>
              <wp:anchor distT="4294967294" distB="4294967294" distL="114300" distR="114300" simplePos="0" relativeHeight="251658240" behindDoc="0" locked="0" layoutInCell="1" allowOverlap="1" wp14:anchorId="1F322F44" wp14:editId="2DB151CD">
                <wp:simplePos x="0" y="0"/>
                <wp:positionH relativeFrom="margin">
                  <wp:align>center</wp:align>
                </wp:positionH>
                <wp:positionV relativeFrom="paragraph">
                  <wp:posOffset>7482</wp:posOffset>
                </wp:positionV>
                <wp:extent cx="143827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B909F" id="Line 4" o:spid="_x0000_s1026" style="position:absolute;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6pt" to="113.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">
                <w10:wrap anchorx="margin"/>
              </v:line>
            </w:pict>
          </mc:Fallback>
        </mc:AlternateContent>
      </w:r>
    </w:p>
    <w:p w14:paraId="48648FD1" w14:textId="77777777" w:rsidR="00703BD9" w:rsidRPr="00466D7C" w:rsidRDefault="00703BD9" w:rsidP="00466D7C">
      <w:pPr>
        <w:spacing w:before="120" w:after="120" w:line="276" w:lineRule="auto"/>
        <w:ind w:firstLine="567"/>
        <w:jc w:val="both"/>
        <w:rPr>
          <w:sz w:val="28"/>
          <w:szCs w:val="28"/>
        </w:rPr>
      </w:pPr>
    </w:p>
    <w:p w14:paraId="2A2E1D1A" w14:textId="77777777" w:rsidR="00A1554F" w:rsidRPr="00466D7C" w:rsidRDefault="00863412"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Căn cứ </w:t>
      </w:r>
      <w:r w:rsidR="00A1554F" w:rsidRPr="00466D7C">
        <w:rPr>
          <w:color w:val="000000" w:themeColor="text1"/>
          <w:sz w:val="28"/>
          <w:szCs w:val="28"/>
        </w:rPr>
        <w:t xml:space="preserve">Thông báo số 159/TB-VPCP ngày 31/3/2026 của Văn phòng Chính phủ kết luận tại Phiên họp lần thứ 33 của Ban Chỉ đạo về các nhiệm vụ, giải pháp cấp bách khắc phục tồn tại, hạn chế theo kiến nghị của Ủy ban châu Âu (EC) về chống khai thác hải sản bất hợp pháp, không báo cáo và không theo quy định (IUU); </w:t>
      </w:r>
    </w:p>
    <w:p w14:paraId="710F7424" w14:textId="77777777" w:rsidR="00A1554F" w:rsidRPr="00466D7C" w:rsidRDefault="00A1554F"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Căn cứ Quyết định số 1186/QĐ-BNNMT ngày 06/4/2026 của Bộ Nông nghiệp và Môi trường ban hành Kế hoạch khắc phục các khuyến nghị của Đoàn Thanh tra lần 5 của EC về chống khai thác hải sản IUU; </w:t>
      </w:r>
    </w:p>
    <w:p w14:paraId="03A9EEEA" w14:textId="2DF2FFEC" w:rsidR="00A1554F" w:rsidRPr="00466D7C" w:rsidRDefault="00A1554F" w:rsidP="00466D7C">
      <w:pPr>
        <w:spacing w:before="120" w:after="120" w:line="276" w:lineRule="auto"/>
        <w:ind w:firstLine="567"/>
        <w:jc w:val="both"/>
        <w:rPr>
          <w:color w:val="000000" w:themeColor="text1"/>
          <w:sz w:val="28"/>
          <w:szCs w:val="28"/>
        </w:rPr>
      </w:pPr>
      <w:r w:rsidRPr="00466D7C">
        <w:rPr>
          <w:color w:val="000000" w:themeColor="text1"/>
          <w:sz w:val="28"/>
          <w:szCs w:val="28"/>
        </w:rPr>
        <w:t>Căn cứ Chỉ thị số 11/CT UBND ngày 10/4/2026 của Chủ tịch UBND tỉnh khẩn trương thực hiện các nhiệm vụ, giải pháp cấp bách khắc phục tồn tại, hạn chế theo kiến nghị của EC về chống khai thác hải sản IUU trên địa bàn tỉnh An Giang;</w:t>
      </w:r>
    </w:p>
    <w:p w14:paraId="5D9659D1" w14:textId="5FC0B2BA" w:rsidR="00A1554F" w:rsidRPr="00466D7C" w:rsidRDefault="00A1554F"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Căn cứ Kế hoạch số 209/KH-UBND ngày 20/4/2026 của UBND tỉnh về </w:t>
      </w:r>
      <w:r w:rsidRPr="00466D7C">
        <w:rPr>
          <w:bCs/>
          <w:sz w:val="28"/>
          <w:szCs w:val="28"/>
        </w:rPr>
        <w:t>thực hiện các khuyến nghị của Ủy ban châu Âu về chống khai thác hải sản bất hợp pháp, không báo cáo và không theo quy định (IUU) trên địa bàn tỉnh An Giang;</w:t>
      </w:r>
    </w:p>
    <w:p w14:paraId="23C33E51" w14:textId="2C2544CB" w:rsidR="00F57711" w:rsidRPr="00466D7C" w:rsidRDefault="00F57711" w:rsidP="00466D7C">
      <w:pPr>
        <w:spacing w:before="120" w:after="120" w:line="276" w:lineRule="auto"/>
        <w:ind w:firstLine="720"/>
        <w:jc w:val="both"/>
        <w:rPr>
          <w:color w:val="000000" w:themeColor="text1"/>
          <w:spacing w:val="6"/>
          <w:sz w:val="28"/>
          <w:szCs w:val="28"/>
          <w:lang w:val="nl-NL"/>
        </w:rPr>
      </w:pPr>
      <w:r w:rsidRPr="00466D7C">
        <w:rPr>
          <w:color w:val="000000" w:themeColor="text1"/>
          <w:spacing w:val="6"/>
          <w:sz w:val="28"/>
          <w:szCs w:val="28"/>
          <w:lang w:val="nl-NL"/>
        </w:rPr>
        <w:t xml:space="preserve">Ủy ban nhân dân tỉnh </w:t>
      </w:r>
      <w:r w:rsidR="000857DF" w:rsidRPr="00466D7C">
        <w:rPr>
          <w:color w:val="000000" w:themeColor="text1"/>
          <w:spacing w:val="6"/>
          <w:sz w:val="28"/>
          <w:szCs w:val="28"/>
          <w:lang w:val="nl-NL"/>
        </w:rPr>
        <w:t>xây dựng</w:t>
      </w:r>
      <w:r w:rsidRPr="00466D7C">
        <w:rPr>
          <w:color w:val="000000" w:themeColor="text1"/>
          <w:spacing w:val="6"/>
          <w:sz w:val="28"/>
          <w:szCs w:val="28"/>
          <w:lang w:val="nl-NL"/>
        </w:rPr>
        <w:t xml:space="preserve"> Kế hoạch </w:t>
      </w:r>
      <w:r w:rsidR="000857DF" w:rsidRPr="00466D7C">
        <w:rPr>
          <w:sz w:val="28"/>
          <w:szCs w:val="28"/>
        </w:rPr>
        <w:t>tuyên truyền thực hiện các khuyến nghị của Ủy ban châu Âu về chống khai thác hải sản bất hợp pháp, không báo cáo và không theo quy định (IUU) trên địa bàn tỉnh An Giang</w:t>
      </w:r>
      <w:r w:rsidRPr="00466D7C">
        <w:rPr>
          <w:color w:val="000000" w:themeColor="text1"/>
          <w:spacing w:val="6"/>
          <w:sz w:val="28"/>
          <w:szCs w:val="28"/>
          <w:lang w:val="nl-NL"/>
        </w:rPr>
        <w:t>, như sau:</w:t>
      </w:r>
    </w:p>
    <w:p w14:paraId="0D1FD9E8" w14:textId="51EE2822" w:rsidR="00376B6C" w:rsidRPr="00466D7C" w:rsidRDefault="00376B6C" w:rsidP="00466D7C">
      <w:pPr>
        <w:spacing w:before="120" w:after="120" w:line="276" w:lineRule="auto"/>
        <w:ind w:firstLine="567"/>
        <w:jc w:val="both"/>
        <w:rPr>
          <w:b/>
          <w:color w:val="000000" w:themeColor="text1"/>
          <w:spacing w:val="-8"/>
          <w:sz w:val="28"/>
          <w:szCs w:val="28"/>
          <w:lang w:val="nl-NL"/>
        </w:rPr>
      </w:pPr>
      <w:r w:rsidRPr="00466D7C">
        <w:rPr>
          <w:b/>
          <w:color w:val="000000" w:themeColor="text1"/>
          <w:spacing w:val="-8"/>
          <w:sz w:val="28"/>
          <w:szCs w:val="28"/>
          <w:lang w:val="nl-NL"/>
        </w:rPr>
        <w:t xml:space="preserve">I. MỤC </w:t>
      </w:r>
      <w:r w:rsidR="00170ED5" w:rsidRPr="00466D7C">
        <w:rPr>
          <w:b/>
          <w:color w:val="000000" w:themeColor="text1"/>
          <w:spacing w:val="-8"/>
          <w:sz w:val="28"/>
          <w:szCs w:val="28"/>
          <w:lang w:val="nl-NL"/>
        </w:rPr>
        <w:t>ĐÍCH</w:t>
      </w:r>
      <w:r w:rsidRPr="00466D7C">
        <w:rPr>
          <w:b/>
          <w:color w:val="000000" w:themeColor="text1"/>
          <w:spacing w:val="-8"/>
          <w:sz w:val="28"/>
          <w:szCs w:val="28"/>
          <w:lang w:val="nl-NL"/>
        </w:rPr>
        <w:t>, YÊU CẦU</w:t>
      </w:r>
    </w:p>
    <w:p w14:paraId="19F76290" w14:textId="335C83C9" w:rsidR="00AE167E" w:rsidRPr="00466D7C" w:rsidRDefault="00AE167E" w:rsidP="00466D7C">
      <w:pPr>
        <w:spacing w:before="120" w:after="120" w:line="276" w:lineRule="auto"/>
        <w:ind w:firstLine="567"/>
        <w:jc w:val="both"/>
        <w:rPr>
          <w:b/>
          <w:bCs/>
          <w:color w:val="000000" w:themeColor="text1"/>
          <w:sz w:val="28"/>
          <w:szCs w:val="28"/>
          <w:lang w:val="nl-NL"/>
        </w:rPr>
      </w:pPr>
      <w:r w:rsidRPr="00466D7C">
        <w:rPr>
          <w:b/>
          <w:bCs/>
          <w:color w:val="000000" w:themeColor="text1"/>
          <w:sz w:val="28"/>
          <w:szCs w:val="28"/>
          <w:lang w:val="nl-NL"/>
        </w:rPr>
        <w:t xml:space="preserve">1. Mục </w:t>
      </w:r>
      <w:r w:rsidR="0038397E" w:rsidRPr="00466D7C">
        <w:rPr>
          <w:b/>
          <w:bCs/>
          <w:color w:val="000000" w:themeColor="text1"/>
          <w:sz w:val="28"/>
          <w:szCs w:val="28"/>
          <w:lang w:val="nl-NL"/>
        </w:rPr>
        <w:t>đích</w:t>
      </w:r>
    </w:p>
    <w:p w14:paraId="32C31A9B" w14:textId="6EBCD848" w:rsidR="00043955" w:rsidRPr="00466D7C" w:rsidRDefault="0027248E"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Quyết </w:t>
      </w:r>
      <w:r w:rsidR="002E7684" w:rsidRPr="00466D7C">
        <w:rPr>
          <w:color w:val="000000" w:themeColor="text1"/>
          <w:sz w:val="28"/>
          <w:szCs w:val="28"/>
        </w:rPr>
        <w:t xml:space="preserve">triệt </w:t>
      </w:r>
      <w:r w:rsidR="00043955" w:rsidRPr="00466D7C">
        <w:rPr>
          <w:color w:val="000000" w:themeColor="text1"/>
          <w:sz w:val="28"/>
          <w:szCs w:val="28"/>
        </w:rPr>
        <w:t>tuyên truyền các nhiệm vụ, giải pháp cấp bách khắc phục tồn tại, hạn chế theo kiến nghị của EC về chống khai thác hải sản IUU, trước mắt cùng với cả nước sớm gỡ cảnh báo “Thẻ vàng” của EC vào tháng 10/2026, về lâu dài phát triển nghề khai thác thủy sản hiệu quả, bền vững đến năm 2030.</w:t>
      </w:r>
    </w:p>
    <w:p w14:paraId="7437460D" w14:textId="307ECACD" w:rsidR="00531F4E" w:rsidRPr="00466D7C" w:rsidRDefault="002E7684"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Tuyên truyền mở đợt cao điểm, kiên quyết xử lý triệt để với hành vi vi phạm quy định IUU, ngăn chặn, không để phát sinh tàu cá vi phạm khai thác bất hợp pháp </w:t>
      </w:r>
      <w:r w:rsidRPr="00466D7C">
        <w:rPr>
          <w:color w:val="000000" w:themeColor="text1"/>
          <w:sz w:val="28"/>
          <w:szCs w:val="28"/>
        </w:rPr>
        <w:lastRenderedPageBreak/>
        <w:t>ở vùng biển nước ngoài; xử lý dứt điểm, triệt để các tồn tại hạn chế chống khai thác IUU, gỡ được cảnh báo thẻ vàng của EC trong năm 202</w:t>
      </w:r>
      <w:r w:rsidR="00531F4E" w:rsidRPr="00466D7C">
        <w:rPr>
          <w:color w:val="000000" w:themeColor="text1"/>
          <w:sz w:val="28"/>
          <w:szCs w:val="28"/>
        </w:rPr>
        <w:t>6</w:t>
      </w:r>
      <w:r w:rsidRPr="00466D7C">
        <w:rPr>
          <w:color w:val="000000" w:themeColor="text1"/>
          <w:sz w:val="28"/>
          <w:szCs w:val="28"/>
        </w:rPr>
        <w:t>.</w:t>
      </w:r>
    </w:p>
    <w:p w14:paraId="298B67B5" w14:textId="0B36F42A" w:rsidR="002E7684" w:rsidRPr="00466D7C" w:rsidRDefault="002E7684"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Nâng cao trách nhiệm trong xử phạt hành vi khai thác IUU; nâng cao nhận thức của các tổ chức, doanh nghiệp, cá nhân và ngư dân trên địa bàn </w:t>
      </w:r>
      <w:r w:rsidR="00531F4E" w:rsidRPr="00466D7C">
        <w:rPr>
          <w:color w:val="000000" w:themeColor="text1"/>
          <w:sz w:val="28"/>
          <w:szCs w:val="28"/>
        </w:rPr>
        <w:t>tỉnh</w:t>
      </w:r>
      <w:r w:rsidRPr="00466D7C">
        <w:rPr>
          <w:color w:val="000000" w:themeColor="text1"/>
          <w:sz w:val="28"/>
          <w:szCs w:val="28"/>
        </w:rPr>
        <w:t xml:space="preserve"> trong việc thực hiện chống khai thác IUU</w:t>
      </w:r>
      <w:r w:rsidR="00531F4E" w:rsidRPr="00466D7C">
        <w:rPr>
          <w:color w:val="000000" w:themeColor="text1"/>
          <w:sz w:val="28"/>
          <w:szCs w:val="28"/>
        </w:rPr>
        <w:t>.</w:t>
      </w:r>
    </w:p>
    <w:p w14:paraId="44DC9F5F" w14:textId="77777777" w:rsidR="00B43AC0" w:rsidRPr="00466D7C" w:rsidRDefault="00B43AC0" w:rsidP="00466D7C">
      <w:pPr>
        <w:spacing w:before="120" w:after="120" w:line="276" w:lineRule="auto"/>
        <w:ind w:firstLine="709"/>
        <w:jc w:val="both"/>
        <w:rPr>
          <w:b/>
          <w:bCs/>
          <w:color w:val="000000" w:themeColor="text1"/>
          <w:sz w:val="28"/>
          <w:szCs w:val="28"/>
        </w:rPr>
      </w:pPr>
      <w:r w:rsidRPr="00466D7C">
        <w:rPr>
          <w:b/>
          <w:bCs/>
          <w:color w:val="000000" w:themeColor="text1"/>
          <w:sz w:val="28"/>
          <w:szCs w:val="28"/>
        </w:rPr>
        <w:t>2. Yêu cầu</w:t>
      </w:r>
    </w:p>
    <w:p w14:paraId="0F37AEA3" w14:textId="470D893D" w:rsidR="00F55B14" w:rsidRPr="00466D7C" w:rsidRDefault="00F55B14" w:rsidP="00466D7C">
      <w:pPr>
        <w:spacing w:before="120" w:after="120" w:line="276" w:lineRule="auto"/>
        <w:ind w:firstLine="567"/>
        <w:jc w:val="both"/>
        <w:rPr>
          <w:bCs/>
          <w:color w:val="000000" w:themeColor="text1"/>
          <w:sz w:val="28"/>
          <w:szCs w:val="28"/>
        </w:rPr>
      </w:pPr>
      <w:r w:rsidRPr="00466D7C">
        <w:rPr>
          <w:bCs/>
          <w:color w:val="000000" w:themeColor="text1"/>
          <w:sz w:val="28"/>
          <w:szCs w:val="28"/>
        </w:rPr>
        <w:t xml:space="preserve">Công tác Tuyên truyền được thực hiện bằng nhiều hình thức phong phú, đa dạng; thể hiện tinh thần chỉ đạo của Chính phủ và Ủy ban nhân dân tỉnh cương quyết “tuyên chiến” với hành vi vi phạm khai thác IUU. </w:t>
      </w:r>
    </w:p>
    <w:p w14:paraId="0F11A58F" w14:textId="6D56BAFB" w:rsidR="00F55B14" w:rsidRPr="00466D7C" w:rsidRDefault="00F55B14" w:rsidP="00466D7C">
      <w:pPr>
        <w:spacing w:before="120" w:after="120" w:line="276" w:lineRule="auto"/>
        <w:ind w:firstLine="567"/>
        <w:jc w:val="both"/>
        <w:rPr>
          <w:bCs/>
          <w:color w:val="000000" w:themeColor="text1"/>
          <w:sz w:val="28"/>
          <w:szCs w:val="28"/>
        </w:rPr>
      </w:pPr>
      <w:r w:rsidRPr="00466D7C">
        <w:rPr>
          <w:bCs/>
          <w:color w:val="000000" w:themeColor="text1"/>
          <w:sz w:val="28"/>
          <w:szCs w:val="28"/>
        </w:rPr>
        <w:t xml:space="preserve">Bám sát chỉ đạo của Chính phủ, Ủy ban nhân dân tỉnh và diễn biến tình hình IUU hằng tuần để kịp thời tổ chức Tuyên truyền hiệu quả. </w:t>
      </w:r>
    </w:p>
    <w:p w14:paraId="01564BC5" w14:textId="0107C120" w:rsidR="00F55B14" w:rsidRPr="00466D7C" w:rsidRDefault="00F55B14" w:rsidP="00466D7C">
      <w:pPr>
        <w:spacing w:before="120" w:after="120" w:line="276" w:lineRule="auto"/>
        <w:ind w:firstLine="567"/>
        <w:jc w:val="both"/>
        <w:rPr>
          <w:bCs/>
          <w:color w:val="000000" w:themeColor="text1"/>
          <w:sz w:val="28"/>
          <w:szCs w:val="28"/>
        </w:rPr>
      </w:pPr>
      <w:r w:rsidRPr="00466D7C">
        <w:rPr>
          <w:bCs/>
          <w:color w:val="000000" w:themeColor="text1"/>
          <w:sz w:val="28"/>
          <w:szCs w:val="28"/>
        </w:rPr>
        <w:t xml:space="preserve">Xác định coi việc chủ động thông tin về chống khai thác </w:t>
      </w:r>
      <w:r w:rsidR="000A16DB" w:rsidRPr="00466D7C">
        <w:rPr>
          <w:bCs/>
          <w:color w:val="000000" w:themeColor="text1"/>
          <w:sz w:val="28"/>
          <w:szCs w:val="28"/>
        </w:rPr>
        <w:t xml:space="preserve">hải sản </w:t>
      </w:r>
      <w:r w:rsidRPr="00466D7C">
        <w:rPr>
          <w:bCs/>
          <w:color w:val="000000" w:themeColor="text1"/>
          <w:sz w:val="28"/>
          <w:szCs w:val="28"/>
        </w:rPr>
        <w:t xml:space="preserve">IUU là nhiệm vụ trọng tâm, thường xuyên trong năm 2026 và các năm tiếp theo. </w:t>
      </w:r>
    </w:p>
    <w:p w14:paraId="626478C9" w14:textId="77777777" w:rsidR="002E7684" w:rsidRPr="00466D7C" w:rsidRDefault="002E7684" w:rsidP="00466D7C">
      <w:pPr>
        <w:spacing w:before="120" w:after="120" w:line="276" w:lineRule="auto"/>
        <w:ind w:firstLine="567"/>
        <w:jc w:val="both"/>
        <w:rPr>
          <w:b/>
          <w:bCs/>
          <w:color w:val="000000" w:themeColor="text1"/>
          <w:sz w:val="28"/>
          <w:szCs w:val="28"/>
        </w:rPr>
      </w:pPr>
      <w:r w:rsidRPr="00466D7C">
        <w:rPr>
          <w:b/>
          <w:bCs/>
          <w:color w:val="000000" w:themeColor="text1"/>
          <w:sz w:val="28"/>
          <w:szCs w:val="28"/>
        </w:rPr>
        <w:t xml:space="preserve">II. NỘI DUNG THỰC HIỆN </w:t>
      </w:r>
    </w:p>
    <w:p w14:paraId="5005BA3D" w14:textId="77777777" w:rsidR="002E7684" w:rsidRPr="00466D7C" w:rsidRDefault="002E7684" w:rsidP="00466D7C">
      <w:pPr>
        <w:spacing w:before="120" w:after="120" w:line="276" w:lineRule="auto"/>
        <w:ind w:firstLine="567"/>
        <w:jc w:val="both"/>
        <w:rPr>
          <w:b/>
          <w:bCs/>
          <w:color w:val="000000" w:themeColor="text1"/>
          <w:sz w:val="28"/>
          <w:szCs w:val="28"/>
        </w:rPr>
      </w:pPr>
      <w:r w:rsidRPr="00466D7C">
        <w:rPr>
          <w:b/>
          <w:bCs/>
          <w:color w:val="000000" w:themeColor="text1"/>
          <w:sz w:val="28"/>
          <w:szCs w:val="28"/>
        </w:rPr>
        <w:t xml:space="preserve">1. Nội dung tuyên truyền </w:t>
      </w:r>
    </w:p>
    <w:p w14:paraId="4C017398" w14:textId="6BEA9694" w:rsidR="00B21BF5" w:rsidRPr="00466D7C" w:rsidRDefault="00EF10C5"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 </w:t>
      </w:r>
      <w:r w:rsidR="00B21BF5" w:rsidRPr="00466D7C">
        <w:rPr>
          <w:color w:val="000000" w:themeColor="text1"/>
          <w:sz w:val="28"/>
          <w:szCs w:val="28"/>
        </w:rPr>
        <w:t xml:space="preserve">Luật Thủy sản năm 2017 và các văn bản hướng dẫn thi hành nhằm nâng cao nhận thức, ý thức chấp hành pháp luật của tổ chức, cá nhân hoạt động trong lĩnh vực thủy sản. Đồng thời, tăng cường thông tin về các khuyến nghị của Ủy ban châu Âu (EC) đối với Việt Nam trong công tác chống khai thác hải sản </w:t>
      </w:r>
      <w:r w:rsidR="000A16DB" w:rsidRPr="00466D7C">
        <w:rPr>
          <w:color w:val="000000" w:themeColor="text1"/>
          <w:sz w:val="28"/>
          <w:szCs w:val="28"/>
        </w:rPr>
        <w:t xml:space="preserve">IUU, </w:t>
      </w:r>
      <w:r w:rsidR="00B21BF5" w:rsidRPr="00466D7C">
        <w:rPr>
          <w:color w:val="000000" w:themeColor="text1"/>
          <w:sz w:val="28"/>
          <w:szCs w:val="28"/>
        </w:rPr>
        <w:t>qua đó khẳng định trách nhiệm của từng chủ tàu, thuyền trưởng và ngư dân trong việc chung tay gỡ “thẻ vàng” và xây dựng nghề cá bền vững.</w:t>
      </w:r>
    </w:p>
    <w:p w14:paraId="7C77F06C" w14:textId="77777777" w:rsidR="00EF10C5" w:rsidRPr="00466D7C" w:rsidRDefault="00EF10C5"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 Nội dung tuyên truyền nhấn mạnh các quy định về đăng ký, đăng kiểm tàu cá, cấp giấy phép khai thác thủy sản, bảo đảm tàu cá hoạt động đúng vùng, đúng nghề và đúng quy định pháp luật; trách nhiệm lắp đặt, quản lý và duy trì kết nối thiết bị giám sát hành trình (VMS) liên tục 24/24 giờ, không được tự ý tháo gỡ hoặc làm gián đoạn tín hiệu. </w:t>
      </w:r>
    </w:p>
    <w:p w14:paraId="4021E815" w14:textId="77777777" w:rsidR="00E37287" w:rsidRPr="00466D7C" w:rsidRDefault="00EF10C5"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 Phổ biến quy định về ghi, nộp nhật ký khai thác; thực hiện truy xuất nguồn gốc thủy sản thông qua hệ thống eCDT, bảo đảm tính minh bạch, hợp pháp của sản phẩm trong chuỗi cung ứng và xuất khẩu. </w:t>
      </w:r>
    </w:p>
    <w:p w14:paraId="30D8EDDC" w14:textId="6E66CC03" w:rsidR="00B21BF5" w:rsidRPr="00466D7C" w:rsidRDefault="00E37287"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 Thông </w:t>
      </w:r>
      <w:r w:rsidR="00EF10C5" w:rsidRPr="00466D7C">
        <w:rPr>
          <w:color w:val="000000" w:themeColor="text1"/>
          <w:sz w:val="28"/>
          <w:szCs w:val="28"/>
        </w:rPr>
        <w:t xml:space="preserve">tin rõ các chế tài xử phạt vi phạm hành chính, các biện pháp xử lý bổ sung và trách nhiệm hình sự đối với các hành vi vi phạm liên quan đến </w:t>
      </w:r>
      <w:r w:rsidR="000A16DB" w:rsidRPr="00466D7C">
        <w:rPr>
          <w:color w:val="000000" w:themeColor="text1"/>
          <w:sz w:val="28"/>
          <w:szCs w:val="28"/>
        </w:rPr>
        <w:t xml:space="preserve">chống </w:t>
      </w:r>
      <w:r w:rsidR="00EF10C5" w:rsidRPr="00466D7C">
        <w:rPr>
          <w:color w:val="000000" w:themeColor="text1"/>
          <w:sz w:val="28"/>
          <w:szCs w:val="28"/>
        </w:rPr>
        <w:t>khai thác</w:t>
      </w:r>
      <w:r w:rsidR="000A16DB" w:rsidRPr="00466D7C">
        <w:rPr>
          <w:color w:val="000000" w:themeColor="text1"/>
          <w:sz w:val="28"/>
          <w:szCs w:val="28"/>
        </w:rPr>
        <w:t xml:space="preserve"> hải sản</w:t>
      </w:r>
      <w:r w:rsidR="00EF10C5" w:rsidRPr="00466D7C">
        <w:rPr>
          <w:color w:val="000000" w:themeColor="text1"/>
          <w:sz w:val="28"/>
          <w:szCs w:val="28"/>
        </w:rPr>
        <w:t xml:space="preserve"> IUU, góp phần răn đe, phòng ngừa và nâng cao hiệu quả thực thi pháp luật trong lĩnh vực thủy sản.</w:t>
      </w:r>
    </w:p>
    <w:p w14:paraId="6FED2B1C" w14:textId="77777777" w:rsidR="00DD304B" w:rsidRPr="00466D7C" w:rsidRDefault="00DD304B" w:rsidP="00466D7C">
      <w:pPr>
        <w:spacing w:before="120" w:after="120" w:line="276" w:lineRule="auto"/>
        <w:ind w:firstLine="567"/>
        <w:jc w:val="both"/>
        <w:rPr>
          <w:b/>
          <w:bCs/>
          <w:sz w:val="28"/>
          <w:szCs w:val="28"/>
        </w:rPr>
      </w:pPr>
      <w:r w:rsidRPr="00466D7C">
        <w:rPr>
          <w:b/>
          <w:bCs/>
          <w:sz w:val="28"/>
          <w:szCs w:val="28"/>
        </w:rPr>
        <w:t xml:space="preserve">2. Hình thức tuyên truyền </w:t>
      </w:r>
    </w:p>
    <w:p w14:paraId="2C57CD16" w14:textId="305C7119" w:rsidR="003E6422" w:rsidRPr="00466D7C" w:rsidRDefault="00DD304B" w:rsidP="00466D7C">
      <w:pPr>
        <w:spacing w:before="120" w:after="120" w:line="276" w:lineRule="auto"/>
        <w:ind w:firstLine="567"/>
        <w:jc w:val="both"/>
        <w:rPr>
          <w:color w:val="000000" w:themeColor="text1"/>
          <w:sz w:val="28"/>
          <w:szCs w:val="28"/>
        </w:rPr>
      </w:pPr>
      <w:r w:rsidRPr="00466D7C">
        <w:rPr>
          <w:color w:val="000000" w:themeColor="text1"/>
          <w:sz w:val="28"/>
          <w:szCs w:val="28"/>
        </w:rPr>
        <w:lastRenderedPageBreak/>
        <w:t>- Thông tin, tuyên truyền trên báo chí, Cổng Thông tin điện tử, mạng xã hội: Ưu tiên dung lượng, thời lượng tuyên truyền về chống khai thác</w:t>
      </w:r>
      <w:r w:rsidR="000A16DB" w:rsidRPr="00466D7C">
        <w:rPr>
          <w:color w:val="000000" w:themeColor="text1"/>
          <w:sz w:val="28"/>
          <w:szCs w:val="28"/>
        </w:rPr>
        <w:t xml:space="preserve"> hải sản</w:t>
      </w:r>
      <w:r w:rsidRPr="00466D7C">
        <w:rPr>
          <w:color w:val="000000" w:themeColor="text1"/>
          <w:sz w:val="28"/>
          <w:szCs w:val="28"/>
        </w:rPr>
        <w:t xml:space="preserve"> IUU trên địa bàn tỉnh.</w:t>
      </w:r>
    </w:p>
    <w:p w14:paraId="25CE6F52" w14:textId="15784EB0" w:rsidR="003E6422" w:rsidRPr="00466D7C" w:rsidRDefault="003E6422"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 Tập huấn, tuyên truyền, phổ biến cho ngư dân, thuyền trưởng, chủ tàu, Ban quản lý cảng cá, cán bộ địa phương thực hiện công tác </w:t>
      </w:r>
      <w:r w:rsidR="000A16DB" w:rsidRPr="00466D7C">
        <w:rPr>
          <w:color w:val="000000" w:themeColor="text1"/>
          <w:sz w:val="28"/>
          <w:szCs w:val="28"/>
        </w:rPr>
        <w:t>chống khai thác hải sản IUU</w:t>
      </w:r>
      <w:r w:rsidRPr="00466D7C">
        <w:rPr>
          <w:color w:val="000000" w:themeColor="text1"/>
          <w:sz w:val="28"/>
          <w:szCs w:val="28"/>
        </w:rPr>
        <w:t xml:space="preserve">. </w:t>
      </w:r>
    </w:p>
    <w:p w14:paraId="17E4DEED" w14:textId="53E0CDD7" w:rsidR="003E6422" w:rsidRPr="00466D7C" w:rsidRDefault="00DD304B"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 Tuyên truyền bằng các hình thức trực tiếp như: </w:t>
      </w:r>
      <w:r w:rsidR="00620F01" w:rsidRPr="00466D7C">
        <w:rPr>
          <w:color w:val="000000" w:themeColor="text1"/>
          <w:sz w:val="28"/>
          <w:szCs w:val="28"/>
        </w:rPr>
        <w:t xml:space="preserve">treo áp phích, băng rôn, </w:t>
      </w:r>
      <w:r w:rsidRPr="00466D7C">
        <w:rPr>
          <w:color w:val="000000" w:themeColor="text1"/>
          <w:sz w:val="28"/>
          <w:szCs w:val="28"/>
        </w:rPr>
        <w:t xml:space="preserve">bảng tin tại nơi công cộng, tuyên truyền lưu </w:t>
      </w:r>
      <w:r w:rsidR="003E6422" w:rsidRPr="00466D7C">
        <w:rPr>
          <w:color w:val="000000" w:themeColor="text1"/>
          <w:sz w:val="28"/>
          <w:szCs w:val="28"/>
        </w:rPr>
        <w:t>tại cộng đồng ngư dân, cảng cá, khu neo đậu, tổ đội nghề cá</w:t>
      </w:r>
      <w:r w:rsidR="00620F01" w:rsidRPr="00466D7C">
        <w:rPr>
          <w:color w:val="000000" w:themeColor="text1"/>
          <w:sz w:val="28"/>
          <w:szCs w:val="28"/>
        </w:rPr>
        <w:t>…</w:t>
      </w:r>
    </w:p>
    <w:p w14:paraId="5795355F" w14:textId="77777777" w:rsidR="00DD304B" w:rsidRPr="00466D7C" w:rsidRDefault="00DD304B" w:rsidP="00466D7C">
      <w:pPr>
        <w:spacing w:before="120" w:after="120" w:line="276" w:lineRule="auto"/>
        <w:ind w:firstLine="567"/>
        <w:jc w:val="both"/>
        <w:rPr>
          <w:sz w:val="28"/>
          <w:szCs w:val="28"/>
        </w:rPr>
      </w:pPr>
      <w:r w:rsidRPr="00466D7C">
        <w:rPr>
          <w:sz w:val="28"/>
          <w:szCs w:val="28"/>
        </w:rPr>
        <w:t xml:space="preserve">- Tăng cường thời lượng, tần suất tuyên truyền, phổ biến trên hệ thống truyền thanh các xã, phường, đặc khu. </w:t>
      </w:r>
    </w:p>
    <w:p w14:paraId="490010EB" w14:textId="2511CED6" w:rsidR="00DD304B" w:rsidRPr="00466D7C" w:rsidRDefault="00DD304B" w:rsidP="00466D7C">
      <w:pPr>
        <w:spacing w:before="120" w:after="120" w:line="276" w:lineRule="auto"/>
        <w:ind w:firstLine="567"/>
        <w:jc w:val="both"/>
        <w:rPr>
          <w:sz w:val="28"/>
          <w:szCs w:val="28"/>
        </w:rPr>
      </w:pPr>
      <w:r w:rsidRPr="00466D7C">
        <w:rPr>
          <w:sz w:val="28"/>
          <w:szCs w:val="28"/>
        </w:rPr>
        <w:t xml:space="preserve">- Tuyên truyền lồng ghép nội dung về </w:t>
      </w:r>
      <w:r w:rsidR="000A16DB" w:rsidRPr="00466D7C">
        <w:rPr>
          <w:color w:val="000000" w:themeColor="text1"/>
          <w:sz w:val="28"/>
          <w:szCs w:val="28"/>
        </w:rPr>
        <w:t xml:space="preserve">chống khai thác hải sản IUU </w:t>
      </w:r>
      <w:r w:rsidRPr="00466D7C">
        <w:rPr>
          <w:sz w:val="28"/>
          <w:szCs w:val="28"/>
        </w:rPr>
        <w:t>tại hội nghị như: Hội nghị giao ban báo chí; hội nghị báo cáo viên, tuyên truyền viên; các buổi sinh hoạt của các tổ chức chính trị - xã hội, tổ chức xã hội - nghề nghiệp; sinh hoạt văn hóa cộng đồng…</w:t>
      </w:r>
    </w:p>
    <w:p w14:paraId="6BBA979F" w14:textId="633792B8" w:rsidR="00DD304B" w:rsidRPr="00466D7C" w:rsidRDefault="00DD304B" w:rsidP="00466D7C">
      <w:pPr>
        <w:spacing w:before="120" w:after="120" w:line="276" w:lineRule="auto"/>
        <w:ind w:firstLine="567"/>
        <w:jc w:val="both"/>
        <w:rPr>
          <w:b/>
          <w:bCs/>
          <w:sz w:val="28"/>
          <w:szCs w:val="28"/>
        </w:rPr>
      </w:pPr>
      <w:r w:rsidRPr="00466D7C">
        <w:rPr>
          <w:b/>
          <w:bCs/>
          <w:sz w:val="28"/>
          <w:szCs w:val="28"/>
        </w:rPr>
        <w:t xml:space="preserve">3. Đối tượng tuyên truyền </w:t>
      </w:r>
    </w:p>
    <w:p w14:paraId="6BB56FF2" w14:textId="2AAD8C55" w:rsidR="00DD304B" w:rsidRPr="00466D7C" w:rsidRDefault="00DD304B" w:rsidP="00466D7C">
      <w:pPr>
        <w:spacing w:before="120" w:after="120" w:line="276" w:lineRule="auto"/>
        <w:ind w:firstLine="567"/>
        <w:jc w:val="both"/>
        <w:rPr>
          <w:sz w:val="28"/>
          <w:szCs w:val="28"/>
        </w:rPr>
      </w:pPr>
      <w:r w:rsidRPr="00466D7C">
        <w:rPr>
          <w:sz w:val="28"/>
          <w:szCs w:val="28"/>
        </w:rPr>
        <w:t>- Các tổ chức, doanh nghiệp, ngư dân, người dân và chính quyền địa phương của các xã, phường, đặc khu.</w:t>
      </w:r>
    </w:p>
    <w:p w14:paraId="1E628F15" w14:textId="310C6457" w:rsidR="00DD304B" w:rsidRPr="00466D7C" w:rsidRDefault="00DD304B" w:rsidP="00466D7C">
      <w:pPr>
        <w:spacing w:before="120" w:after="120" w:line="276" w:lineRule="auto"/>
        <w:ind w:firstLine="567"/>
        <w:jc w:val="both"/>
        <w:rPr>
          <w:sz w:val="28"/>
          <w:szCs w:val="28"/>
        </w:rPr>
      </w:pPr>
      <w:r w:rsidRPr="00466D7C">
        <w:rPr>
          <w:sz w:val="28"/>
          <w:szCs w:val="28"/>
        </w:rPr>
        <w:t xml:space="preserve">- </w:t>
      </w:r>
      <w:r w:rsidR="0083326B" w:rsidRPr="00466D7C">
        <w:rPr>
          <w:sz w:val="28"/>
          <w:szCs w:val="28"/>
        </w:rPr>
        <w:t xml:space="preserve">Người </w:t>
      </w:r>
      <w:r w:rsidRPr="00466D7C">
        <w:rPr>
          <w:sz w:val="28"/>
          <w:szCs w:val="28"/>
        </w:rPr>
        <w:t xml:space="preserve">dân trên địa bàn </w:t>
      </w:r>
      <w:r w:rsidR="0083326B" w:rsidRPr="00466D7C">
        <w:rPr>
          <w:sz w:val="28"/>
          <w:szCs w:val="28"/>
        </w:rPr>
        <w:t>tỉnh</w:t>
      </w:r>
      <w:r w:rsidRPr="00466D7C">
        <w:rPr>
          <w:sz w:val="28"/>
          <w:szCs w:val="28"/>
        </w:rPr>
        <w:t xml:space="preserve">. </w:t>
      </w:r>
    </w:p>
    <w:p w14:paraId="0441B6B1" w14:textId="3FC0BBB8" w:rsidR="00DD304B" w:rsidRDefault="00DD304B" w:rsidP="00466D7C">
      <w:pPr>
        <w:spacing w:before="120" w:after="120" w:line="276" w:lineRule="auto"/>
        <w:ind w:firstLine="567"/>
        <w:jc w:val="both"/>
        <w:rPr>
          <w:sz w:val="28"/>
          <w:szCs w:val="28"/>
        </w:rPr>
      </w:pPr>
      <w:r w:rsidRPr="00466D7C">
        <w:rPr>
          <w:sz w:val="28"/>
          <w:szCs w:val="28"/>
        </w:rPr>
        <w:t>- Người Việt Nam ở nước ngoài và các tổ chức, cá nhân nước ngoài.</w:t>
      </w:r>
    </w:p>
    <w:p w14:paraId="11D0B987" w14:textId="50E3146F" w:rsidR="008D5FFD" w:rsidRDefault="008D5FFD" w:rsidP="00466D7C">
      <w:pPr>
        <w:spacing w:before="120" w:after="120" w:line="276" w:lineRule="auto"/>
        <w:ind w:firstLine="567"/>
        <w:jc w:val="both"/>
        <w:rPr>
          <w:b/>
          <w:bCs/>
          <w:sz w:val="28"/>
          <w:szCs w:val="28"/>
        </w:rPr>
      </w:pPr>
      <w:r w:rsidRPr="008D5FFD">
        <w:rPr>
          <w:b/>
          <w:bCs/>
          <w:sz w:val="28"/>
          <w:szCs w:val="28"/>
        </w:rPr>
        <w:t>4. Thời gian tuyên truyền</w:t>
      </w:r>
    </w:p>
    <w:p w14:paraId="42FC4357" w14:textId="18C2BDE9" w:rsidR="00A17A37" w:rsidRPr="00A17A37" w:rsidRDefault="004974B6" w:rsidP="00A17A37">
      <w:pPr>
        <w:spacing w:before="120" w:after="120" w:line="276" w:lineRule="auto"/>
        <w:ind w:firstLine="567"/>
        <w:jc w:val="both"/>
        <w:rPr>
          <w:sz w:val="28"/>
          <w:szCs w:val="28"/>
        </w:rPr>
      </w:pPr>
      <w:r>
        <w:rPr>
          <w:sz w:val="28"/>
          <w:szCs w:val="28"/>
        </w:rPr>
        <w:t xml:space="preserve">- </w:t>
      </w:r>
      <w:r w:rsidR="00A17A37" w:rsidRPr="00A17A37">
        <w:rPr>
          <w:sz w:val="28"/>
          <w:szCs w:val="28"/>
        </w:rPr>
        <w:t xml:space="preserve">Tập trung tuyên truyền cao điểm các nhiệm vụ, giải pháp cấp bách về chống khai thác hải sản IUU từ nay </w:t>
      </w:r>
      <w:r w:rsidR="00A17A37" w:rsidRPr="00A17A37">
        <w:rPr>
          <w:b/>
          <w:bCs/>
          <w:sz w:val="28"/>
          <w:szCs w:val="28"/>
        </w:rPr>
        <w:t>đến hết tháng 9 năm 2026</w:t>
      </w:r>
      <w:r w:rsidR="00A17A37" w:rsidRPr="00A17A37">
        <w:rPr>
          <w:sz w:val="28"/>
          <w:szCs w:val="28"/>
        </w:rPr>
        <w:t>, gắn với các đợt kiểm tra, giám sát và triển khai các khuyến nghị của Ủy ban châu Âu (EC).</w:t>
      </w:r>
    </w:p>
    <w:p w14:paraId="62B02EAE" w14:textId="363D37FF" w:rsidR="00A17A37" w:rsidRPr="00A17A37" w:rsidRDefault="004974B6" w:rsidP="00A17A37">
      <w:pPr>
        <w:spacing w:before="120" w:after="120" w:line="276" w:lineRule="auto"/>
        <w:ind w:firstLine="567"/>
        <w:jc w:val="both"/>
        <w:rPr>
          <w:sz w:val="28"/>
          <w:szCs w:val="28"/>
        </w:rPr>
      </w:pPr>
      <w:r w:rsidRPr="004974B6">
        <w:rPr>
          <w:sz w:val="28"/>
          <w:szCs w:val="28"/>
        </w:rPr>
        <w:t xml:space="preserve">- </w:t>
      </w:r>
      <w:r w:rsidR="00A17A37" w:rsidRPr="00A17A37">
        <w:rPr>
          <w:sz w:val="28"/>
          <w:szCs w:val="28"/>
        </w:rPr>
        <w:t>Sau giai đoạn cao điểm, tiếp tục duy trì tuyên truyền thường xuyên, liên tục các nhiệm vụ, giải pháp mang tính lâu dài đến năm 2030 nhằm nâng cao nhận thức, thay đổi hành vi, bảo đảm quản lý nghề cá hiệu quả và phát triển ngành thủy sản bền vững trên địa bàn tỉnh.</w:t>
      </w:r>
    </w:p>
    <w:p w14:paraId="002CB276" w14:textId="3D31C88D" w:rsidR="00EC289E" w:rsidRPr="00466D7C" w:rsidRDefault="00EC289E" w:rsidP="00466D7C">
      <w:pPr>
        <w:spacing w:before="120" w:after="120" w:line="276" w:lineRule="auto"/>
        <w:ind w:firstLine="567"/>
        <w:jc w:val="both"/>
        <w:rPr>
          <w:b/>
          <w:bCs/>
          <w:color w:val="000000" w:themeColor="text1"/>
          <w:sz w:val="28"/>
          <w:szCs w:val="28"/>
          <w:lang w:val="nl-NL"/>
        </w:rPr>
      </w:pPr>
      <w:r w:rsidRPr="00466D7C">
        <w:rPr>
          <w:b/>
          <w:bCs/>
          <w:color w:val="000000" w:themeColor="text1"/>
          <w:sz w:val="28"/>
          <w:szCs w:val="28"/>
          <w:lang w:val="nl-NL"/>
        </w:rPr>
        <w:t>III. KINH PHÍ THỰC HIỆN</w:t>
      </w:r>
    </w:p>
    <w:p w14:paraId="7FEA9A83" w14:textId="3128AC2C" w:rsidR="00794C85" w:rsidRPr="00466D7C" w:rsidRDefault="00794C85" w:rsidP="00466D7C">
      <w:pPr>
        <w:spacing w:before="120" w:after="120" w:line="276" w:lineRule="auto"/>
        <w:ind w:firstLine="562"/>
        <w:jc w:val="both"/>
        <w:rPr>
          <w:iCs/>
          <w:color w:val="000000" w:themeColor="text1"/>
          <w:sz w:val="28"/>
          <w:szCs w:val="28"/>
          <w:lang w:val="nl-NL"/>
        </w:rPr>
      </w:pPr>
      <w:r w:rsidRPr="00466D7C">
        <w:rPr>
          <w:iCs/>
          <w:color w:val="000000" w:themeColor="text1"/>
          <w:sz w:val="28"/>
          <w:szCs w:val="28"/>
        </w:rPr>
        <w:t>Kinh phí thực hiện Kế hoạch từ nguồn ngân sách nhà nước theo khả năng cân đối và theo phân cấp của Luật Ngân sách nhà nước</w:t>
      </w:r>
      <w:r w:rsidR="00FB5C05" w:rsidRPr="00466D7C">
        <w:rPr>
          <w:iCs/>
          <w:color w:val="000000" w:themeColor="text1"/>
          <w:sz w:val="28"/>
          <w:szCs w:val="28"/>
        </w:rPr>
        <w:t xml:space="preserve"> và </w:t>
      </w:r>
      <w:r w:rsidRPr="00466D7C">
        <w:rPr>
          <w:iCs/>
          <w:color w:val="000000" w:themeColor="text1"/>
          <w:sz w:val="28"/>
          <w:szCs w:val="28"/>
        </w:rPr>
        <w:t>các nguồn huy động hợp pháp khác theo quy định.</w:t>
      </w:r>
    </w:p>
    <w:p w14:paraId="5C05DEAA" w14:textId="29AE0529" w:rsidR="00EC289E" w:rsidRPr="00466D7C" w:rsidRDefault="00EC289E" w:rsidP="00466D7C">
      <w:pPr>
        <w:spacing w:before="120" w:after="120" w:line="276" w:lineRule="auto"/>
        <w:ind w:firstLine="567"/>
        <w:jc w:val="both"/>
        <w:rPr>
          <w:b/>
          <w:bCs/>
          <w:color w:val="000000" w:themeColor="text1"/>
          <w:sz w:val="28"/>
          <w:szCs w:val="28"/>
          <w:lang w:val="vi-VN"/>
        </w:rPr>
      </w:pPr>
      <w:r w:rsidRPr="00466D7C">
        <w:rPr>
          <w:b/>
          <w:bCs/>
          <w:color w:val="000000" w:themeColor="text1"/>
          <w:sz w:val="28"/>
          <w:szCs w:val="28"/>
          <w:lang w:val="vi-VN"/>
        </w:rPr>
        <w:t>IV. TỔ CHỨC THỰC HIỆN</w:t>
      </w:r>
    </w:p>
    <w:p w14:paraId="2AE5107B" w14:textId="52EC1477" w:rsidR="00395AD8" w:rsidRPr="00466D7C" w:rsidRDefault="00251F8C" w:rsidP="00466D7C">
      <w:pPr>
        <w:spacing w:before="120" w:after="120" w:line="276" w:lineRule="auto"/>
        <w:ind w:firstLine="562"/>
        <w:jc w:val="both"/>
        <w:rPr>
          <w:b/>
          <w:bCs/>
          <w:color w:val="000000" w:themeColor="text1"/>
          <w:sz w:val="28"/>
          <w:szCs w:val="28"/>
        </w:rPr>
      </w:pPr>
      <w:r w:rsidRPr="00466D7C">
        <w:rPr>
          <w:b/>
          <w:bCs/>
          <w:color w:val="000000" w:themeColor="text1"/>
          <w:sz w:val="28"/>
          <w:szCs w:val="28"/>
          <w:lang w:val="vi-VN"/>
        </w:rPr>
        <w:t>1. Đề nghị Ban Tuyên giáo</w:t>
      </w:r>
      <w:r w:rsidR="00C0307A" w:rsidRPr="00466D7C">
        <w:rPr>
          <w:b/>
          <w:bCs/>
          <w:color w:val="000000" w:themeColor="text1"/>
          <w:sz w:val="28"/>
          <w:szCs w:val="28"/>
          <w:lang w:val="nl-NL"/>
        </w:rPr>
        <w:t xml:space="preserve"> và Dân vận</w:t>
      </w:r>
      <w:r w:rsidRPr="00466D7C">
        <w:rPr>
          <w:b/>
          <w:bCs/>
          <w:color w:val="000000" w:themeColor="text1"/>
          <w:sz w:val="28"/>
          <w:szCs w:val="28"/>
          <w:lang w:val="vi-VN"/>
        </w:rPr>
        <w:t xml:space="preserve"> Tỉnh ủy</w:t>
      </w:r>
    </w:p>
    <w:p w14:paraId="51F0661F" w14:textId="69519930" w:rsidR="00251F8C" w:rsidRPr="00466D7C" w:rsidRDefault="00F7105C" w:rsidP="00466D7C">
      <w:pPr>
        <w:spacing w:before="120" w:after="120" w:line="276" w:lineRule="auto"/>
        <w:ind w:firstLine="562"/>
        <w:jc w:val="both"/>
        <w:rPr>
          <w:color w:val="000000" w:themeColor="text1"/>
          <w:sz w:val="28"/>
          <w:szCs w:val="28"/>
        </w:rPr>
      </w:pPr>
      <w:r w:rsidRPr="00466D7C">
        <w:rPr>
          <w:color w:val="000000" w:themeColor="text1"/>
          <w:sz w:val="28"/>
          <w:szCs w:val="28"/>
          <w:lang w:val="vi-VN"/>
        </w:rPr>
        <w:lastRenderedPageBreak/>
        <w:t xml:space="preserve">Phối hợp chỉ </w:t>
      </w:r>
      <w:r w:rsidR="00251F8C" w:rsidRPr="00466D7C">
        <w:rPr>
          <w:color w:val="000000" w:themeColor="text1"/>
          <w:sz w:val="28"/>
          <w:szCs w:val="28"/>
          <w:lang w:val="vi-VN"/>
        </w:rPr>
        <w:t xml:space="preserve">đạo, định hướng tuyên truyền cho các cơ quan </w:t>
      </w:r>
      <w:r w:rsidR="006114DC" w:rsidRPr="00466D7C">
        <w:rPr>
          <w:color w:val="000000" w:themeColor="text1"/>
          <w:sz w:val="28"/>
          <w:szCs w:val="28"/>
          <w:lang w:val="vi-VN"/>
        </w:rPr>
        <w:t>báo chí</w:t>
      </w:r>
      <w:r w:rsidR="00251F8C" w:rsidRPr="00466D7C">
        <w:rPr>
          <w:color w:val="000000" w:themeColor="text1"/>
          <w:sz w:val="28"/>
          <w:szCs w:val="28"/>
          <w:lang w:val="vi-VN"/>
        </w:rPr>
        <w:t>, đội ngũ báo cáo viên, tuyên truyền viên trên địa bàn tỉnh</w:t>
      </w:r>
      <w:r w:rsidR="00F66D5A" w:rsidRPr="00466D7C">
        <w:rPr>
          <w:color w:val="000000" w:themeColor="text1"/>
          <w:sz w:val="28"/>
          <w:szCs w:val="28"/>
          <w:lang w:val="vi-VN"/>
        </w:rPr>
        <w:t xml:space="preserve"> An Giang</w:t>
      </w:r>
      <w:r w:rsidRPr="00466D7C">
        <w:rPr>
          <w:color w:val="000000" w:themeColor="text1"/>
          <w:sz w:val="28"/>
          <w:szCs w:val="28"/>
          <w:lang w:val="vi-VN"/>
        </w:rPr>
        <w:t xml:space="preserve"> </w:t>
      </w:r>
      <w:r w:rsidR="00CE1ADF" w:rsidRPr="00466D7C">
        <w:rPr>
          <w:color w:val="000000" w:themeColor="text1"/>
          <w:sz w:val="28"/>
          <w:szCs w:val="28"/>
        </w:rPr>
        <w:t xml:space="preserve">về </w:t>
      </w:r>
      <w:r w:rsidR="00877770" w:rsidRPr="00466D7C">
        <w:rPr>
          <w:color w:val="000000" w:themeColor="text1"/>
          <w:sz w:val="28"/>
          <w:szCs w:val="28"/>
        </w:rPr>
        <w:t>chống khai thác hải sản IUU</w:t>
      </w:r>
      <w:r w:rsidR="00F63832" w:rsidRPr="00466D7C">
        <w:rPr>
          <w:color w:val="000000" w:themeColor="text1"/>
          <w:sz w:val="28"/>
          <w:szCs w:val="28"/>
          <w:lang w:val="vi-VN"/>
        </w:rPr>
        <w:t xml:space="preserve">. </w:t>
      </w:r>
    </w:p>
    <w:p w14:paraId="3501037A" w14:textId="77777777" w:rsidR="009272F0" w:rsidRPr="00466D7C" w:rsidRDefault="009272F0" w:rsidP="00466D7C">
      <w:pPr>
        <w:spacing w:before="120" w:after="120" w:line="276" w:lineRule="auto"/>
        <w:ind w:firstLine="562"/>
        <w:jc w:val="both"/>
        <w:rPr>
          <w:b/>
          <w:bCs/>
          <w:sz w:val="28"/>
          <w:szCs w:val="28"/>
        </w:rPr>
      </w:pPr>
      <w:r w:rsidRPr="00466D7C">
        <w:rPr>
          <w:b/>
          <w:bCs/>
          <w:sz w:val="28"/>
          <w:szCs w:val="28"/>
        </w:rPr>
        <w:t>2. Sở Nông nghiệp và Môi trường, Ban Chỉ huy Bộ đội Biên phòng tỉnh</w:t>
      </w:r>
    </w:p>
    <w:p w14:paraId="11B051EE" w14:textId="504E3181" w:rsidR="006B6F7A" w:rsidRPr="00466D7C" w:rsidRDefault="006B6F7A" w:rsidP="00466D7C">
      <w:pPr>
        <w:spacing w:before="120" w:after="120" w:line="276" w:lineRule="auto"/>
        <w:ind w:firstLine="567"/>
        <w:jc w:val="both"/>
        <w:rPr>
          <w:sz w:val="28"/>
          <w:szCs w:val="28"/>
        </w:rPr>
      </w:pPr>
      <w:r w:rsidRPr="00466D7C">
        <w:rPr>
          <w:sz w:val="28"/>
          <w:szCs w:val="28"/>
        </w:rPr>
        <w:t xml:space="preserve">Chủ </w:t>
      </w:r>
      <w:r w:rsidRPr="00466D7C">
        <w:rPr>
          <w:sz w:val="28"/>
          <w:szCs w:val="28"/>
        </w:rPr>
        <w:t xml:space="preserve">động phối hợp với Sở Văn hóa và Thể thao trong việc cung cấp thông tin </w:t>
      </w:r>
      <w:r w:rsidR="00466D7C" w:rsidRPr="00466D7C">
        <w:rPr>
          <w:sz w:val="28"/>
          <w:szCs w:val="28"/>
        </w:rPr>
        <w:t xml:space="preserve">liên quan đến công tác </w:t>
      </w:r>
      <w:r w:rsidRPr="00466D7C">
        <w:rPr>
          <w:sz w:val="28"/>
          <w:szCs w:val="28"/>
        </w:rPr>
        <w:t>chống khai thác hải sản IUU; các giải pháp quản lý, kiểm tra, kiểm soát hoạt động tàu cá; công tác tuần tra, xử lý vi phạm và những mô hình, cách làm hiệu quả trên địa bàn tỉnh</w:t>
      </w:r>
      <w:r w:rsidR="00466D7C" w:rsidRPr="00466D7C">
        <w:rPr>
          <w:sz w:val="28"/>
          <w:szCs w:val="28"/>
        </w:rPr>
        <w:t xml:space="preserve"> </w:t>
      </w:r>
      <w:r w:rsidR="00466D7C" w:rsidRPr="00466D7C">
        <w:rPr>
          <w:sz w:val="28"/>
          <w:szCs w:val="28"/>
        </w:rPr>
        <w:t>để thực hiện tuyên truyền</w:t>
      </w:r>
      <w:r w:rsidR="00466D7C" w:rsidRPr="00466D7C">
        <w:rPr>
          <w:sz w:val="28"/>
          <w:szCs w:val="28"/>
        </w:rPr>
        <w:t>.</w:t>
      </w:r>
    </w:p>
    <w:p w14:paraId="22D9FA1F" w14:textId="3284BFF3" w:rsidR="00023130" w:rsidRPr="00466D7C" w:rsidRDefault="00C7342D" w:rsidP="00466D7C">
      <w:pPr>
        <w:spacing w:before="120" w:after="120" w:line="276" w:lineRule="auto"/>
        <w:ind w:firstLine="567"/>
        <w:jc w:val="both"/>
        <w:rPr>
          <w:b/>
          <w:bCs/>
          <w:color w:val="000000" w:themeColor="text1"/>
          <w:sz w:val="28"/>
          <w:szCs w:val="28"/>
        </w:rPr>
      </w:pPr>
      <w:r w:rsidRPr="00466D7C">
        <w:rPr>
          <w:b/>
          <w:bCs/>
          <w:color w:val="000000" w:themeColor="text1"/>
          <w:sz w:val="28"/>
          <w:szCs w:val="28"/>
        </w:rPr>
        <w:t>3</w:t>
      </w:r>
      <w:r w:rsidR="001255D0" w:rsidRPr="00466D7C">
        <w:rPr>
          <w:b/>
          <w:bCs/>
          <w:color w:val="000000" w:themeColor="text1"/>
          <w:sz w:val="28"/>
          <w:szCs w:val="28"/>
          <w:lang w:val="vi-VN"/>
        </w:rPr>
        <w:t xml:space="preserve">. Sở </w:t>
      </w:r>
      <w:r w:rsidR="00B75D2D" w:rsidRPr="00466D7C">
        <w:rPr>
          <w:b/>
          <w:bCs/>
          <w:color w:val="000000" w:themeColor="text1"/>
          <w:sz w:val="28"/>
          <w:szCs w:val="28"/>
          <w:lang w:val="vi-VN"/>
        </w:rPr>
        <w:t>Văn hóa</w:t>
      </w:r>
      <w:r w:rsidR="001A0ADB" w:rsidRPr="00466D7C">
        <w:rPr>
          <w:b/>
          <w:bCs/>
          <w:color w:val="000000" w:themeColor="text1"/>
          <w:sz w:val="28"/>
          <w:szCs w:val="28"/>
        </w:rPr>
        <w:t xml:space="preserve"> và </w:t>
      </w:r>
      <w:r w:rsidR="00B75D2D" w:rsidRPr="00466D7C">
        <w:rPr>
          <w:b/>
          <w:bCs/>
          <w:color w:val="000000" w:themeColor="text1"/>
          <w:sz w:val="28"/>
          <w:szCs w:val="28"/>
          <w:lang w:val="vi-VN"/>
        </w:rPr>
        <w:t>Thể thao</w:t>
      </w:r>
    </w:p>
    <w:p w14:paraId="649B6DCA" w14:textId="7865FB7B" w:rsidR="00C945E1" w:rsidRPr="00466D7C" w:rsidRDefault="00C945E1" w:rsidP="00466D7C">
      <w:pPr>
        <w:spacing w:before="120" w:after="120" w:line="276" w:lineRule="auto"/>
        <w:ind w:firstLine="720"/>
        <w:jc w:val="both"/>
        <w:rPr>
          <w:color w:val="000000" w:themeColor="text1"/>
          <w:sz w:val="28"/>
          <w:szCs w:val="28"/>
        </w:rPr>
      </w:pPr>
      <w:r w:rsidRPr="00466D7C">
        <w:rPr>
          <w:color w:val="000000" w:themeColor="text1"/>
          <w:sz w:val="28"/>
          <w:szCs w:val="28"/>
        </w:rPr>
        <w:t xml:space="preserve">Triển khai Kế hoạch, thường xuyên </w:t>
      </w:r>
      <w:r w:rsidR="00C7342D" w:rsidRPr="00466D7C">
        <w:rPr>
          <w:color w:val="000000" w:themeColor="text1"/>
          <w:sz w:val="28"/>
          <w:szCs w:val="28"/>
        </w:rPr>
        <w:t xml:space="preserve">theo dõi, kiểm tra, đôn đốc </w:t>
      </w:r>
      <w:r w:rsidRPr="00466D7C">
        <w:rPr>
          <w:color w:val="000000" w:themeColor="text1"/>
          <w:sz w:val="28"/>
          <w:szCs w:val="28"/>
        </w:rPr>
        <w:t xml:space="preserve">các </w:t>
      </w:r>
      <w:r w:rsidR="00C7342D" w:rsidRPr="00466D7C">
        <w:rPr>
          <w:color w:val="000000" w:themeColor="text1"/>
          <w:sz w:val="28"/>
          <w:szCs w:val="28"/>
        </w:rPr>
        <w:t xml:space="preserve">đơn vị liên quan triển khai thực hiện Kế hoạch này; đánh giá, báo cáo kết quả và gửi về </w:t>
      </w:r>
      <w:r w:rsidRPr="00466D7C">
        <w:rPr>
          <w:color w:val="000000" w:themeColor="text1"/>
          <w:sz w:val="28"/>
          <w:szCs w:val="28"/>
        </w:rPr>
        <w:t xml:space="preserve">Ban Chỉ đạo IUU tỉnh </w:t>
      </w:r>
      <w:r w:rsidR="00C7342D" w:rsidRPr="00466D7C">
        <w:rPr>
          <w:color w:val="000000" w:themeColor="text1"/>
          <w:sz w:val="28"/>
          <w:szCs w:val="28"/>
        </w:rPr>
        <w:t xml:space="preserve">hàng tuần theo quy định. </w:t>
      </w:r>
    </w:p>
    <w:p w14:paraId="350A3956" w14:textId="012F843F" w:rsidR="00E16FF6" w:rsidRPr="00466D7C" w:rsidRDefault="00C7342D" w:rsidP="00466D7C">
      <w:pPr>
        <w:spacing w:before="120" w:after="120" w:line="276" w:lineRule="auto"/>
        <w:ind w:firstLine="720"/>
        <w:jc w:val="both"/>
        <w:rPr>
          <w:color w:val="000000" w:themeColor="text1"/>
          <w:sz w:val="28"/>
          <w:szCs w:val="28"/>
        </w:rPr>
      </w:pPr>
      <w:r w:rsidRPr="00466D7C">
        <w:rPr>
          <w:color w:val="000000" w:themeColor="text1"/>
          <w:sz w:val="28"/>
          <w:szCs w:val="28"/>
        </w:rPr>
        <w:t>Phối hợp với Ban Tuyên giáo và Dân vận T</w:t>
      </w:r>
      <w:r w:rsidR="00877770" w:rsidRPr="00466D7C">
        <w:rPr>
          <w:color w:val="000000" w:themeColor="text1"/>
          <w:sz w:val="28"/>
          <w:szCs w:val="28"/>
        </w:rPr>
        <w:t>ỉnh</w:t>
      </w:r>
      <w:r w:rsidRPr="00466D7C">
        <w:rPr>
          <w:color w:val="000000" w:themeColor="text1"/>
          <w:sz w:val="28"/>
          <w:szCs w:val="28"/>
        </w:rPr>
        <w:t xml:space="preserve"> ủy, Hội Nhà báo </w:t>
      </w:r>
      <w:r w:rsidR="00877770" w:rsidRPr="00466D7C">
        <w:rPr>
          <w:color w:val="000000" w:themeColor="text1"/>
          <w:sz w:val="28"/>
          <w:szCs w:val="28"/>
        </w:rPr>
        <w:t xml:space="preserve">tỉnh </w:t>
      </w:r>
      <w:r w:rsidRPr="00466D7C">
        <w:rPr>
          <w:color w:val="000000" w:themeColor="text1"/>
          <w:sz w:val="28"/>
          <w:szCs w:val="28"/>
        </w:rPr>
        <w:t xml:space="preserve">định hướng, cung cấp thông tin cho các cơ quan báo chí trên địa bàn thành phố về </w:t>
      </w:r>
      <w:r w:rsidR="00877770" w:rsidRPr="00466D7C">
        <w:rPr>
          <w:color w:val="000000" w:themeColor="text1"/>
          <w:sz w:val="28"/>
          <w:szCs w:val="28"/>
        </w:rPr>
        <w:t>chống khai thác hải sản IUU</w:t>
      </w:r>
      <w:r w:rsidRPr="00466D7C">
        <w:rPr>
          <w:color w:val="000000" w:themeColor="text1"/>
          <w:sz w:val="28"/>
          <w:szCs w:val="28"/>
        </w:rPr>
        <w:t xml:space="preserve"> trong các Hội nghị cung cấp thông tin và giao ban báo chí định kỳ.</w:t>
      </w:r>
    </w:p>
    <w:p w14:paraId="03895417" w14:textId="57415A3C" w:rsidR="00E16FF6" w:rsidRPr="00466D7C" w:rsidRDefault="00C7342D" w:rsidP="00466D7C">
      <w:pPr>
        <w:spacing w:before="120" w:after="120" w:line="276" w:lineRule="auto"/>
        <w:ind w:firstLine="720"/>
        <w:jc w:val="both"/>
        <w:rPr>
          <w:color w:val="000000" w:themeColor="text1"/>
          <w:sz w:val="28"/>
          <w:szCs w:val="28"/>
        </w:rPr>
      </w:pPr>
      <w:r w:rsidRPr="00466D7C">
        <w:rPr>
          <w:color w:val="000000" w:themeColor="text1"/>
          <w:sz w:val="28"/>
          <w:szCs w:val="28"/>
        </w:rPr>
        <w:t xml:space="preserve">Chỉ đạo, hướng dẫn các cơ quan báo chí trên địa bàn thành phố, Cổng thông tin điện tử </w:t>
      </w:r>
      <w:r w:rsidR="00E16FF6" w:rsidRPr="00466D7C">
        <w:rPr>
          <w:color w:val="000000" w:themeColor="text1"/>
          <w:sz w:val="28"/>
          <w:szCs w:val="28"/>
        </w:rPr>
        <w:t>tỉnh</w:t>
      </w:r>
      <w:r w:rsidRPr="00466D7C">
        <w:rPr>
          <w:color w:val="000000" w:themeColor="text1"/>
          <w:sz w:val="28"/>
          <w:szCs w:val="28"/>
        </w:rPr>
        <w:t xml:space="preserve">, hệ thống thông tin cơ sở tăng cường tuyên truyền các quy định của pháp luật về </w:t>
      </w:r>
      <w:r w:rsidR="00877770" w:rsidRPr="00466D7C">
        <w:rPr>
          <w:color w:val="000000" w:themeColor="text1"/>
          <w:sz w:val="28"/>
          <w:szCs w:val="28"/>
        </w:rPr>
        <w:t>chống khai thác hải sản IUU</w:t>
      </w:r>
      <w:r w:rsidRPr="00466D7C">
        <w:rPr>
          <w:color w:val="000000" w:themeColor="text1"/>
          <w:sz w:val="28"/>
          <w:szCs w:val="28"/>
        </w:rPr>
        <w:t xml:space="preserve">; các quyết tâm, nỗ lực, kết quả công tác </w:t>
      </w:r>
      <w:r w:rsidR="00877770" w:rsidRPr="00466D7C">
        <w:rPr>
          <w:color w:val="000000" w:themeColor="text1"/>
          <w:sz w:val="28"/>
          <w:szCs w:val="28"/>
        </w:rPr>
        <w:t xml:space="preserve">chống khai thác hải sản IUU </w:t>
      </w:r>
      <w:r w:rsidRPr="00466D7C">
        <w:rPr>
          <w:color w:val="000000" w:themeColor="text1"/>
          <w:sz w:val="28"/>
          <w:szCs w:val="28"/>
        </w:rPr>
        <w:t xml:space="preserve">trên địa bàn </w:t>
      </w:r>
      <w:r w:rsidR="00877770" w:rsidRPr="00466D7C">
        <w:rPr>
          <w:color w:val="000000" w:themeColor="text1"/>
          <w:sz w:val="28"/>
          <w:szCs w:val="28"/>
        </w:rPr>
        <w:t>tỉnh</w:t>
      </w:r>
      <w:r w:rsidRPr="00466D7C">
        <w:rPr>
          <w:color w:val="000000" w:themeColor="text1"/>
          <w:sz w:val="28"/>
          <w:szCs w:val="28"/>
        </w:rPr>
        <w:t xml:space="preserve">. </w:t>
      </w:r>
    </w:p>
    <w:p w14:paraId="7C76A1F2" w14:textId="7AC0F343" w:rsidR="00E16FF6" w:rsidRPr="00466D7C" w:rsidRDefault="00C7342D" w:rsidP="00466D7C">
      <w:pPr>
        <w:spacing w:before="120" w:after="120" w:line="276" w:lineRule="auto"/>
        <w:ind w:firstLine="720"/>
        <w:jc w:val="both"/>
        <w:rPr>
          <w:color w:val="000000" w:themeColor="text1"/>
          <w:sz w:val="28"/>
          <w:szCs w:val="28"/>
        </w:rPr>
      </w:pPr>
      <w:r w:rsidRPr="00466D7C">
        <w:rPr>
          <w:color w:val="000000" w:themeColor="text1"/>
          <w:sz w:val="28"/>
          <w:szCs w:val="28"/>
        </w:rPr>
        <w:t xml:space="preserve">Phối hợp chặt chẽ với Sở Nông nghiệp và Môi trường và các đơn vị liên quan kịp thời cung cấp thông tin phản ánh tình hình, kết quả công tác </w:t>
      </w:r>
      <w:r w:rsidR="00877770" w:rsidRPr="00466D7C">
        <w:rPr>
          <w:color w:val="000000" w:themeColor="text1"/>
          <w:sz w:val="28"/>
          <w:szCs w:val="28"/>
        </w:rPr>
        <w:t>chống khai thác hải sản IUU</w:t>
      </w:r>
      <w:r w:rsidRPr="00466D7C">
        <w:rPr>
          <w:color w:val="000000" w:themeColor="text1"/>
          <w:sz w:val="28"/>
          <w:szCs w:val="28"/>
        </w:rPr>
        <w:t xml:space="preserve"> trên địa bàn </w:t>
      </w:r>
      <w:r w:rsidR="00E16FF6" w:rsidRPr="00466D7C">
        <w:rPr>
          <w:color w:val="000000" w:themeColor="text1"/>
          <w:sz w:val="28"/>
          <w:szCs w:val="28"/>
        </w:rPr>
        <w:t>tỉnh</w:t>
      </w:r>
      <w:r w:rsidRPr="00466D7C">
        <w:rPr>
          <w:color w:val="000000" w:themeColor="text1"/>
          <w:sz w:val="28"/>
          <w:szCs w:val="28"/>
        </w:rPr>
        <w:t xml:space="preserve">. </w:t>
      </w:r>
    </w:p>
    <w:p w14:paraId="7668A5C8" w14:textId="1E8DD1D3" w:rsidR="00A57A18" w:rsidRPr="00466D7C" w:rsidRDefault="00CE1ADF" w:rsidP="00466D7C">
      <w:pPr>
        <w:tabs>
          <w:tab w:val="left" w:pos="1843"/>
        </w:tabs>
        <w:spacing w:before="120" w:after="120" w:line="276" w:lineRule="auto"/>
        <w:ind w:firstLine="720"/>
        <w:jc w:val="both"/>
        <w:rPr>
          <w:color w:val="000000" w:themeColor="text1"/>
          <w:sz w:val="28"/>
          <w:szCs w:val="28"/>
        </w:rPr>
      </w:pPr>
      <w:r w:rsidRPr="00466D7C">
        <w:rPr>
          <w:b/>
          <w:bCs/>
          <w:color w:val="000000" w:themeColor="text1"/>
          <w:sz w:val="28"/>
          <w:szCs w:val="28"/>
        </w:rPr>
        <w:t>4</w:t>
      </w:r>
      <w:r w:rsidR="00251F8C" w:rsidRPr="00466D7C">
        <w:rPr>
          <w:b/>
          <w:bCs/>
          <w:color w:val="000000" w:themeColor="text1"/>
          <w:sz w:val="28"/>
          <w:szCs w:val="28"/>
          <w:lang w:val="vi-VN"/>
        </w:rPr>
        <w:t>. Sở Tài chính</w:t>
      </w:r>
    </w:p>
    <w:p w14:paraId="045514D2" w14:textId="4AEB1FA0" w:rsidR="00794C85" w:rsidRPr="00466D7C" w:rsidRDefault="00794C85" w:rsidP="00466D7C">
      <w:pPr>
        <w:tabs>
          <w:tab w:val="left" w:pos="1843"/>
        </w:tabs>
        <w:spacing w:before="120" w:after="120" w:line="276" w:lineRule="auto"/>
        <w:ind w:firstLine="720"/>
        <w:jc w:val="both"/>
        <w:rPr>
          <w:b/>
          <w:iCs/>
          <w:color w:val="000000" w:themeColor="text1"/>
          <w:sz w:val="28"/>
          <w:szCs w:val="28"/>
        </w:rPr>
      </w:pPr>
      <w:r w:rsidRPr="00466D7C">
        <w:rPr>
          <w:iCs/>
          <w:color w:val="000000" w:themeColor="text1"/>
          <w:sz w:val="28"/>
          <w:szCs w:val="28"/>
        </w:rPr>
        <w:t>Theo khả năng cân đối ngân sách, phối hợp với các cơ quan, đơn vị và địa phương có liên quan, tham mưu cấp thẩm quyền về nguồn kinh phí thực hiện Kế hoạch trên cơ sở lồng ghép với kinh phí thực hiện nhiệm vụ thường xuyên và các nguồn huy động hợp pháp khác theo phân cấp của Luật Ngân sách nhà nước.</w:t>
      </w:r>
    </w:p>
    <w:p w14:paraId="455B21C0" w14:textId="7A28A79F" w:rsidR="009B2BA9" w:rsidRPr="00466D7C" w:rsidRDefault="00FB5C05" w:rsidP="00466D7C">
      <w:pPr>
        <w:tabs>
          <w:tab w:val="left" w:pos="1843"/>
        </w:tabs>
        <w:spacing w:before="120" w:after="120" w:line="276" w:lineRule="auto"/>
        <w:ind w:firstLine="720"/>
        <w:jc w:val="both"/>
        <w:rPr>
          <w:b/>
          <w:color w:val="000000" w:themeColor="text1"/>
          <w:sz w:val="28"/>
          <w:szCs w:val="28"/>
        </w:rPr>
      </w:pPr>
      <w:r w:rsidRPr="00466D7C">
        <w:rPr>
          <w:b/>
          <w:color w:val="000000" w:themeColor="text1"/>
          <w:sz w:val="28"/>
          <w:szCs w:val="28"/>
        </w:rPr>
        <w:t>5</w:t>
      </w:r>
      <w:r w:rsidR="009B2BA9" w:rsidRPr="00466D7C">
        <w:rPr>
          <w:b/>
          <w:color w:val="000000" w:themeColor="text1"/>
          <w:sz w:val="28"/>
          <w:szCs w:val="28"/>
          <w:lang w:val="vi-VN"/>
        </w:rPr>
        <w:t xml:space="preserve">. </w:t>
      </w:r>
      <w:r w:rsidR="009B2BA9" w:rsidRPr="00466D7C">
        <w:rPr>
          <w:b/>
          <w:color w:val="000000" w:themeColor="text1"/>
          <w:sz w:val="28"/>
          <w:szCs w:val="28"/>
        </w:rPr>
        <w:t xml:space="preserve">Đề nghị </w:t>
      </w:r>
      <w:r w:rsidR="009B2BA9" w:rsidRPr="00466D7C">
        <w:rPr>
          <w:b/>
          <w:color w:val="000000" w:themeColor="text1"/>
          <w:sz w:val="28"/>
          <w:szCs w:val="28"/>
          <w:lang w:val="vi-VN"/>
        </w:rPr>
        <w:t>Ủy ban Mặt trận Tổ quốc Việt Nam tỉnh</w:t>
      </w:r>
      <w:r w:rsidR="009B2BA9" w:rsidRPr="00466D7C">
        <w:rPr>
          <w:b/>
          <w:color w:val="000000" w:themeColor="text1"/>
          <w:sz w:val="28"/>
          <w:szCs w:val="28"/>
        </w:rPr>
        <w:t xml:space="preserve"> An Giang</w:t>
      </w:r>
    </w:p>
    <w:p w14:paraId="5628FD38" w14:textId="28F9305C" w:rsidR="006836D7" w:rsidRPr="00466D7C" w:rsidRDefault="006836D7" w:rsidP="00466D7C">
      <w:pPr>
        <w:tabs>
          <w:tab w:val="left" w:pos="1843"/>
        </w:tabs>
        <w:spacing w:before="120" w:after="120" w:line="276" w:lineRule="auto"/>
        <w:ind w:firstLine="720"/>
        <w:jc w:val="both"/>
        <w:rPr>
          <w:color w:val="000000" w:themeColor="text1"/>
          <w:sz w:val="28"/>
          <w:szCs w:val="28"/>
        </w:rPr>
      </w:pPr>
      <w:r w:rsidRPr="00466D7C">
        <w:rPr>
          <w:color w:val="000000" w:themeColor="text1"/>
          <w:sz w:val="28"/>
          <w:szCs w:val="28"/>
        </w:rPr>
        <w:t xml:space="preserve">Quan </w:t>
      </w:r>
      <w:r w:rsidRPr="00466D7C">
        <w:rPr>
          <w:color w:val="000000" w:themeColor="text1"/>
          <w:sz w:val="28"/>
          <w:szCs w:val="28"/>
        </w:rPr>
        <w:t>tâm chỉ đạo, phối hợp tổ chức phổ biến, tuyên truyền công tác chống khai thác hải sản IUU đến hội viên, đoàn viên và các tầng lớp Nhân dân bằng các hình thức phù hợp, thiết thực, bảo đảm đúng mục đích, yêu cầu đề ra. Đồng thời, hướng dẫn hệ thống Mặt trận và các tổ chức thành viên đẩy mạnh công tác thông tin, tuyên truyền về chủ trương, đường lối của Đảng, chính sách, pháp luật của Nhà nước liên quan đến chống khai thác</w:t>
      </w:r>
      <w:r w:rsidR="006B6F7A" w:rsidRPr="00466D7C">
        <w:rPr>
          <w:color w:val="000000" w:themeColor="text1"/>
          <w:sz w:val="28"/>
          <w:szCs w:val="28"/>
        </w:rPr>
        <w:t xml:space="preserve"> hải sản</w:t>
      </w:r>
      <w:r w:rsidRPr="00466D7C">
        <w:rPr>
          <w:color w:val="000000" w:themeColor="text1"/>
          <w:sz w:val="28"/>
          <w:szCs w:val="28"/>
        </w:rPr>
        <w:t xml:space="preserve"> IUU; tăng cường vận động, nâng cao nhận </w:t>
      </w:r>
      <w:r w:rsidRPr="00466D7C">
        <w:rPr>
          <w:color w:val="000000" w:themeColor="text1"/>
          <w:sz w:val="28"/>
          <w:szCs w:val="28"/>
        </w:rPr>
        <w:lastRenderedPageBreak/>
        <w:t>thức, trách nhiệm của ngư dân, chủ tàu, doanh nghiệp trong việc thực hiện khai thác hợp pháp, tuân thủ quy định về quản lý nghề cá, góp phần phát triển nghề cá bền vững và bảo vệ uy tín thủy sản Việt Nam trên thị trường quốc tế.</w:t>
      </w:r>
    </w:p>
    <w:p w14:paraId="6DBECC28" w14:textId="727439FF" w:rsidR="00251F8C" w:rsidRPr="00466D7C" w:rsidRDefault="00FB5C05" w:rsidP="00466D7C">
      <w:pPr>
        <w:spacing w:before="120" w:after="120" w:line="276" w:lineRule="auto"/>
        <w:ind w:firstLine="567"/>
        <w:jc w:val="both"/>
        <w:rPr>
          <w:b/>
          <w:bCs/>
          <w:color w:val="000000" w:themeColor="text1"/>
          <w:sz w:val="28"/>
          <w:szCs w:val="28"/>
        </w:rPr>
      </w:pPr>
      <w:r w:rsidRPr="00466D7C">
        <w:rPr>
          <w:b/>
          <w:bCs/>
          <w:color w:val="000000" w:themeColor="text1"/>
          <w:sz w:val="28"/>
          <w:szCs w:val="28"/>
        </w:rPr>
        <w:t>6</w:t>
      </w:r>
      <w:r w:rsidR="00251F8C" w:rsidRPr="00466D7C">
        <w:rPr>
          <w:b/>
          <w:bCs/>
          <w:color w:val="000000" w:themeColor="text1"/>
          <w:sz w:val="28"/>
          <w:szCs w:val="28"/>
          <w:lang w:val="vi-VN"/>
        </w:rPr>
        <w:t xml:space="preserve">. </w:t>
      </w:r>
      <w:r w:rsidR="00832756" w:rsidRPr="00466D7C">
        <w:rPr>
          <w:b/>
          <w:bCs/>
          <w:color w:val="000000" w:themeColor="text1"/>
          <w:sz w:val="28"/>
          <w:szCs w:val="28"/>
        </w:rPr>
        <w:t xml:space="preserve">Báo và Phát thanh </w:t>
      </w:r>
      <w:r w:rsidR="00D0740D" w:rsidRPr="00466D7C">
        <w:rPr>
          <w:b/>
          <w:bCs/>
          <w:color w:val="000000" w:themeColor="text1"/>
          <w:sz w:val="28"/>
          <w:szCs w:val="28"/>
        </w:rPr>
        <w:t>-</w:t>
      </w:r>
      <w:r w:rsidR="00832756" w:rsidRPr="00466D7C">
        <w:rPr>
          <w:b/>
          <w:bCs/>
          <w:color w:val="000000" w:themeColor="text1"/>
          <w:sz w:val="28"/>
          <w:szCs w:val="28"/>
        </w:rPr>
        <w:t xml:space="preserve"> Truyền hình </w:t>
      </w:r>
      <w:r w:rsidR="00D828AE" w:rsidRPr="00466D7C">
        <w:rPr>
          <w:b/>
          <w:bCs/>
          <w:color w:val="000000" w:themeColor="text1"/>
          <w:sz w:val="28"/>
          <w:szCs w:val="28"/>
        </w:rPr>
        <w:t xml:space="preserve">tỉnh </w:t>
      </w:r>
      <w:r w:rsidR="00832756" w:rsidRPr="00466D7C">
        <w:rPr>
          <w:b/>
          <w:bCs/>
          <w:color w:val="000000" w:themeColor="text1"/>
          <w:sz w:val="28"/>
          <w:szCs w:val="28"/>
        </w:rPr>
        <w:t>An Giang</w:t>
      </w:r>
      <w:r w:rsidR="001C1A87" w:rsidRPr="00466D7C">
        <w:rPr>
          <w:b/>
          <w:bCs/>
          <w:color w:val="000000" w:themeColor="text1"/>
          <w:sz w:val="28"/>
          <w:szCs w:val="28"/>
          <w:lang w:val="vi-VN"/>
        </w:rPr>
        <w:t xml:space="preserve">, </w:t>
      </w:r>
      <w:r w:rsidR="00251F8C" w:rsidRPr="00466D7C">
        <w:rPr>
          <w:b/>
          <w:bCs/>
          <w:color w:val="000000" w:themeColor="text1"/>
          <w:sz w:val="28"/>
          <w:szCs w:val="28"/>
          <w:lang w:val="vi-VN"/>
        </w:rPr>
        <w:t>Cổng Thông tin điện tử tỉnh</w:t>
      </w:r>
      <w:r w:rsidR="001C1A87" w:rsidRPr="00466D7C">
        <w:rPr>
          <w:b/>
          <w:bCs/>
          <w:color w:val="000000" w:themeColor="text1"/>
          <w:sz w:val="28"/>
          <w:szCs w:val="28"/>
          <w:lang w:val="vi-VN"/>
        </w:rPr>
        <w:t xml:space="preserve"> An Giang</w:t>
      </w:r>
    </w:p>
    <w:p w14:paraId="2DED2A85" w14:textId="271C7CA2" w:rsidR="00567055" w:rsidRPr="00466D7C" w:rsidRDefault="00813259" w:rsidP="00466D7C">
      <w:pPr>
        <w:spacing w:before="120" w:after="120" w:line="276" w:lineRule="auto"/>
        <w:ind w:firstLine="562"/>
        <w:jc w:val="both"/>
        <w:rPr>
          <w:bCs/>
          <w:iCs/>
          <w:color w:val="000000" w:themeColor="text1"/>
          <w:sz w:val="28"/>
          <w:szCs w:val="28"/>
        </w:rPr>
      </w:pPr>
      <w:r w:rsidRPr="00466D7C">
        <w:rPr>
          <w:bCs/>
          <w:iCs/>
          <w:color w:val="000000" w:themeColor="text1"/>
          <w:sz w:val="28"/>
          <w:szCs w:val="28"/>
        </w:rPr>
        <w:t>Xây dựng Kế hoạch tuyên truyền, thực hiện nhiệm vụ theo hướng dẫn tại mục II về nội dung tuyên truyền.</w:t>
      </w:r>
    </w:p>
    <w:p w14:paraId="50F034D4" w14:textId="0AE60881" w:rsidR="00567055" w:rsidRPr="00466D7C" w:rsidRDefault="00813259" w:rsidP="00466D7C">
      <w:pPr>
        <w:spacing w:before="120" w:after="120" w:line="276" w:lineRule="auto"/>
        <w:ind w:firstLine="562"/>
        <w:jc w:val="both"/>
        <w:rPr>
          <w:bCs/>
          <w:iCs/>
          <w:color w:val="000000" w:themeColor="text1"/>
          <w:sz w:val="28"/>
          <w:szCs w:val="28"/>
        </w:rPr>
      </w:pPr>
      <w:r w:rsidRPr="00466D7C">
        <w:rPr>
          <w:bCs/>
          <w:iCs/>
          <w:color w:val="000000" w:themeColor="text1"/>
          <w:sz w:val="28"/>
          <w:szCs w:val="28"/>
        </w:rPr>
        <w:t xml:space="preserve">Tập trung đổi mới nội dung và phương thức tuyên truyền theo hướng linh hoạt, sáng tạo, có trọng tâm, trọng điểm; đa dạng hóa hình thức truyền thông, ưu tiên ứng dụng nền tảng công nghệ số, mạng xã hội, tiện ích truyền thông hiện đại và các sản phẩm truyền thông mới. </w:t>
      </w:r>
    </w:p>
    <w:p w14:paraId="48B43EA7" w14:textId="35E0F270" w:rsidR="00567055" w:rsidRPr="00466D7C" w:rsidRDefault="00813259" w:rsidP="00466D7C">
      <w:pPr>
        <w:spacing w:before="120" w:after="120" w:line="276" w:lineRule="auto"/>
        <w:ind w:firstLine="562"/>
        <w:jc w:val="both"/>
        <w:rPr>
          <w:bCs/>
          <w:iCs/>
          <w:color w:val="000000" w:themeColor="text1"/>
          <w:sz w:val="28"/>
          <w:szCs w:val="28"/>
        </w:rPr>
      </w:pPr>
      <w:r w:rsidRPr="00466D7C">
        <w:rPr>
          <w:bCs/>
          <w:iCs/>
          <w:color w:val="000000" w:themeColor="text1"/>
          <w:sz w:val="28"/>
          <w:szCs w:val="28"/>
        </w:rPr>
        <w:t xml:space="preserve">Đẩy mạnh ứng dụng công nghệ số, trí tuệ nhân tạo (AI) và các phương thức truyền thông đa phương tiện hiện đại trong hoạt động tuyên truyền; đổi mới cách tiếp cận bằng việc cá nhân hóa thông điệp truyền thông phù hợp với từng nhóm đối tượng, từng nền tảng truyền thông, nhằm nâng cao hiệu quả lan tỏa và tăng cường tương tác trong triển khai thực hiện chống khai thác hải sản bất hợp pháp, không báo cáo, không theo quy định và phát triển bền vững ngành thủy sản </w:t>
      </w:r>
      <w:r w:rsidR="00567055" w:rsidRPr="00466D7C">
        <w:rPr>
          <w:bCs/>
          <w:iCs/>
          <w:color w:val="000000" w:themeColor="text1"/>
          <w:sz w:val="28"/>
          <w:szCs w:val="28"/>
        </w:rPr>
        <w:t>tỉnh An Giang.</w:t>
      </w:r>
    </w:p>
    <w:p w14:paraId="2AF0C35D" w14:textId="11C187A9" w:rsidR="00567055" w:rsidRPr="00466D7C" w:rsidRDefault="00813259" w:rsidP="00466D7C">
      <w:pPr>
        <w:spacing w:before="120" w:after="120" w:line="276" w:lineRule="auto"/>
        <w:ind w:firstLine="562"/>
        <w:jc w:val="both"/>
        <w:rPr>
          <w:bCs/>
          <w:iCs/>
          <w:color w:val="000000" w:themeColor="text1"/>
          <w:sz w:val="28"/>
          <w:szCs w:val="28"/>
        </w:rPr>
      </w:pPr>
      <w:r w:rsidRPr="00466D7C">
        <w:rPr>
          <w:bCs/>
          <w:iCs/>
          <w:color w:val="000000" w:themeColor="text1"/>
          <w:sz w:val="28"/>
          <w:szCs w:val="28"/>
        </w:rPr>
        <w:t xml:space="preserve">Xây dựng các tuyến bài, chuyên đề, phóng sự chuyên sâu tuyên truyền về việc triển khai chống khai thác hải sản bất hợp pháp, không báo cáo, không theo quy định và phát triển bền vững ngành thủy sản </w:t>
      </w:r>
      <w:r w:rsidR="00567055" w:rsidRPr="00466D7C">
        <w:rPr>
          <w:bCs/>
          <w:iCs/>
          <w:color w:val="000000" w:themeColor="text1"/>
          <w:sz w:val="28"/>
          <w:szCs w:val="28"/>
        </w:rPr>
        <w:t>tỉnh An Giang</w:t>
      </w:r>
      <w:r w:rsidRPr="00466D7C">
        <w:rPr>
          <w:bCs/>
          <w:iCs/>
          <w:color w:val="000000" w:themeColor="text1"/>
          <w:sz w:val="28"/>
          <w:szCs w:val="28"/>
        </w:rPr>
        <w:t>.</w:t>
      </w:r>
    </w:p>
    <w:p w14:paraId="1773A3EF" w14:textId="487E111F" w:rsidR="00813259" w:rsidRPr="00466D7C" w:rsidRDefault="00813259" w:rsidP="00466D7C">
      <w:pPr>
        <w:spacing w:before="120" w:after="120" w:line="276" w:lineRule="auto"/>
        <w:ind w:firstLine="562"/>
        <w:jc w:val="both"/>
        <w:rPr>
          <w:bCs/>
          <w:iCs/>
          <w:color w:val="000000" w:themeColor="text1"/>
          <w:sz w:val="28"/>
          <w:szCs w:val="28"/>
        </w:rPr>
      </w:pPr>
      <w:r w:rsidRPr="00466D7C">
        <w:rPr>
          <w:bCs/>
          <w:iCs/>
          <w:color w:val="000000" w:themeColor="text1"/>
          <w:sz w:val="28"/>
          <w:szCs w:val="28"/>
        </w:rPr>
        <w:t xml:space="preserve">Đẩy mạnh phát hiện, tuyên truyền, cổ vũ các điển hình tiên tiến, những nhân tố mới, sáng tạo, hiệu quả; tôn vinh những tập thể, cá nhân dám nghĩ, dám làm, dám đột phá vì lợi ích chung, góp phần lan tỏa tinh thần đổi mới, khơi dậy ý chí cống hiến trong cán bộ, đảng viên và Nhân dân </w:t>
      </w:r>
      <w:r w:rsidR="00567055" w:rsidRPr="00466D7C">
        <w:rPr>
          <w:bCs/>
          <w:iCs/>
          <w:color w:val="000000" w:themeColor="text1"/>
          <w:sz w:val="28"/>
          <w:szCs w:val="28"/>
        </w:rPr>
        <w:t>tỉnh</w:t>
      </w:r>
      <w:r w:rsidRPr="00466D7C">
        <w:rPr>
          <w:bCs/>
          <w:iCs/>
          <w:color w:val="000000" w:themeColor="text1"/>
          <w:sz w:val="28"/>
          <w:szCs w:val="28"/>
        </w:rPr>
        <w:t>.</w:t>
      </w:r>
    </w:p>
    <w:p w14:paraId="65CB3AF6" w14:textId="2E2F2981" w:rsidR="00EA29ED" w:rsidRPr="00466D7C" w:rsidRDefault="000D2B02" w:rsidP="00466D7C">
      <w:pPr>
        <w:spacing w:before="120" w:after="120" w:line="276" w:lineRule="auto"/>
        <w:ind w:firstLine="562"/>
        <w:jc w:val="both"/>
        <w:rPr>
          <w:b/>
          <w:bCs/>
          <w:color w:val="000000" w:themeColor="text1"/>
          <w:sz w:val="28"/>
          <w:szCs w:val="28"/>
          <w:lang w:val="nl-NL"/>
        </w:rPr>
      </w:pPr>
      <w:r w:rsidRPr="00466D7C">
        <w:rPr>
          <w:b/>
          <w:bCs/>
          <w:color w:val="000000" w:themeColor="text1"/>
          <w:sz w:val="28"/>
          <w:szCs w:val="28"/>
        </w:rPr>
        <w:t>7</w:t>
      </w:r>
      <w:r w:rsidR="00EA29ED" w:rsidRPr="00466D7C">
        <w:rPr>
          <w:b/>
          <w:bCs/>
          <w:color w:val="000000" w:themeColor="text1"/>
          <w:sz w:val="28"/>
          <w:szCs w:val="28"/>
          <w:lang w:val="vi-VN"/>
        </w:rPr>
        <w:t>.</w:t>
      </w:r>
      <w:r w:rsidR="00EA29ED" w:rsidRPr="00466D7C">
        <w:rPr>
          <w:color w:val="000000" w:themeColor="text1"/>
          <w:sz w:val="28"/>
          <w:szCs w:val="28"/>
          <w:lang w:val="vi-VN"/>
        </w:rPr>
        <w:t xml:space="preserve"> </w:t>
      </w:r>
      <w:r w:rsidR="00EA29ED" w:rsidRPr="00466D7C">
        <w:rPr>
          <w:b/>
          <w:bCs/>
          <w:color w:val="000000" w:themeColor="text1"/>
          <w:sz w:val="28"/>
          <w:szCs w:val="28"/>
          <w:lang w:val="vi-VN"/>
        </w:rPr>
        <w:t>C</w:t>
      </w:r>
      <w:r w:rsidR="00EA29ED" w:rsidRPr="00466D7C">
        <w:rPr>
          <w:b/>
          <w:bCs/>
          <w:color w:val="000000" w:themeColor="text1"/>
          <w:sz w:val="28"/>
          <w:szCs w:val="28"/>
          <w:lang w:val="nl-NL"/>
        </w:rPr>
        <w:t xml:space="preserve">ác sở, ban, ngành tỉnh; </w:t>
      </w:r>
      <w:r w:rsidR="009672DA" w:rsidRPr="00466D7C">
        <w:rPr>
          <w:b/>
          <w:bCs/>
          <w:color w:val="000000" w:themeColor="text1"/>
          <w:sz w:val="28"/>
          <w:szCs w:val="28"/>
          <w:lang w:val="nl-NL"/>
        </w:rPr>
        <w:t>Ủy ban nhân dân</w:t>
      </w:r>
      <w:r w:rsidR="00EA29ED" w:rsidRPr="00466D7C">
        <w:rPr>
          <w:b/>
          <w:bCs/>
          <w:color w:val="000000" w:themeColor="text1"/>
          <w:sz w:val="28"/>
          <w:szCs w:val="28"/>
          <w:lang w:val="nl-NL"/>
        </w:rPr>
        <w:t xml:space="preserve"> các xã, phường, đặc khu</w:t>
      </w:r>
    </w:p>
    <w:p w14:paraId="338DBF80" w14:textId="246E006A" w:rsidR="00EE75C7" w:rsidRPr="00EE75C7" w:rsidRDefault="00EE75C7" w:rsidP="00466D7C">
      <w:pPr>
        <w:spacing w:before="120" w:after="120" w:line="276" w:lineRule="auto"/>
        <w:ind w:firstLine="567"/>
        <w:jc w:val="both"/>
        <w:rPr>
          <w:color w:val="000000" w:themeColor="text1"/>
          <w:sz w:val="28"/>
          <w:szCs w:val="28"/>
        </w:rPr>
      </w:pPr>
      <w:r w:rsidRPr="00EE75C7">
        <w:rPr>
          <w:color w:val="000000" w:themeColor="text1"/>
          <w:sz w:val="28"/>
          <w:szCs w:val="28"/>
        </w:rPr>
        <w:t xml:space="preserve">Các Trang thông tin điện tử, Fanpage của các sở, ngành, địa phương tăng cường phối hợp, chia sẻ, đăng tải tin, bài, hình ảnh, video phản ánh công tác chỉ đạo, triển khai và kết quả thực hiện nhiệm vụ chống khai thác hải sản </w:t>
      </w:r>
      <w:r w:rsidR="00A55350" w:rsidRPr="00466D7C">
        <w:rPr>
          <w:color w:val="000000" w:themeColor="text1"/>
          <w:sz w:val="28"/>
          <w:szCs w:val="28"/>
        </w:rPr>
        <w:t>IUU</w:t>
      </w:r>
      <w:r w:rsidRPr="00EE75C7">
        <w:rPr>
          <w:color w:val="000000" w:themeColor="text1"/>
          <w:sz w:val="28"/>
          <w:szCs w:val="28"/>
        </w:rPr>
        <w:t>; kịp thời lan tỏa các mô hình hay, cách làm hiệu quả, gương tập thể, cá nhân chấp hành tốt quy định pháp luật trong lĩnh vực thủy sản.</w:t>
      </w:r>
    </w:p>
    <w:p w14:paraId="0421C9F0" w14:textId="437C8E97" w:rsidR="00A55350" w:rsidRPr="00466D7C" w:rsidRDefault="00A55350"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Chủ </w:t>
      </w:r>
      <w:r w:rsidRPr="00466D7C">
        <w:rPr>
          <w:color w:val="000000" w:themeColor="text1"/>
          <w:sz w:val="28"/>
          <w:szCs w:val="28"/>
        </w:rPr>
        <w:t xml:space="preserve">động tổ chức thực hiện nhiệm vụ tuyên truyền theo hướng dẫn tại mục II </w:t>
      </w:r>
      <w:r w:rsidR="00DF4709" w:rsidRPr="00466D7C">
        <w:rPr>
          <w:color w:val="000000" w:themeColor="text1"/>
          <w:sz w:val="28"/>
          <w:szCs w:val="28"/>
        </w:rPr>
        <w:t>Kế hoạch này</w:t>
      </w:r>
      <w:r w:rsidRPr="00466D7C">
        <w:rPr>
          <w:color w:val="000000" w:themeColor="text1"/>
          <w:sz w:val="28"/>
          <w:szCs w:val="28"/>
        </w:rPr>
        <w:t xml:space="preserve">; đẩy mạnh tuyên truyền trên hệ thống </w:t>
      </w:r>
      <w:r w:rsidR="00DF4709" w:rsidRPr="00466D7C">
        <w:rPr>
          <w:color w:val="000000" w:themeColor="text1"/>
          <w:sz w:val="28"/>
          <w:szCs w:val="28"/>
        </w:rPr>
        <w:t>truyền thanh</w:t>
      </w:r>
      <w:r w:rsidRPr="00466D7C">
        <w:rPr>
          <w:color w:val="000000" w:themeColor="text1"/>
          <w:sz w:val="28"/>
          <w:szCs w:val="28"/>
        </w:rPr>
        <w:t xml:space="preserve">, Cổng Thông tin điện tử, Fanpage, Zalo của </w:t>
      </w:r>
      <w:r w:rsidR="00DF4709" w:rsidRPr="00466D7C">
        <w:rPr>
          <w:color w:val="000000" w:themeColor="text1"/>
          <w:sz w:val="28"/>
          <w:szCs w:val="28"/>
        </w:rPr>
        <w:t xml:space="preserve">xã, </w:t>
      </w:r>
      <w:r w:rsidRPr="00466D7C">
        <w:rPr>
          <w:color w:val="000000" w:themeColor="text1"/>
          <w:sz w:val="28"/>
          <w:szCs w:val="28"/>
        </w:rPr>
        <w:t>phường</w:t>
      </w:r>
      <w:r w:rsidR="00DF4709" w:rsidRPr="00466D7C">
        <w:rPr>
          <w:color w:val="000000" w:themeColor="text1"/>
          <w:sz w:val="28"/>
          <w:szCs w:val="28"/>
        </w:rPr>
        <w:t>, đặc khu v</w:t>
      </w:r>
      <w:r w:rsidRPr="00466D7C">
        <w:rPr>
          <w:color w:val="000000" w:themeColor="text1"/>
          <w:sz w:val="28"/>
          <w:szCs w:val="28"/>
        </w:rPr>
        <w:t xml:space="preserve">à các nền tảng truyền thông phù hợp khác nhằm nâng cao nhận thức, ý thức trách nhiệm của ngư dân, chủ tàu và cộng đồng trong công tác chống khai thác </w:t>
      </w:r>
      <w:r w:rsidR="00DF4709" w:rsidRPr="00466D7C">
        <w:rPr>
          <w:color w:val="000000" w:themeColor="text1"/>
          <w:sz w:val="28"/>
          <w:szCs w:val="28"/>
        </w:rPr>
        <w:t xml:space="preserve">hải sản </w:t>
      </w:r>
      <w:r w:rsidRPr="00466D7C">
        <w:rPr>
          <w:color w:val="000000" w:themeColor="text1"/>
          <w:sz w:val="28"/>
          <w:szCs w:val="28"/>
        </w:rPr>
        <w:t>IUU, góp phần thực hiện nghiêm các quy định của pháp luật và khuyến nghị của Ủy ban châu Âu (EC).</w:t>
      </w:r>
    </w:p>
    <w:p w14:paraId="12222CE5" w14:textId="77777777" w:rsidR="001E3B12" w:rsidRPr="00466D7C" w:rsidRDefault="001E3B12" w:rsidP="00466D7C">
      <w:pPr>
        <w:spacing w:before="120" w:after="120" w:line="276" w:lineRule="auto"/>
        <w:ind w:firstLine="567"/>
        <w:jc w:val="both"/>
        <w:rPr>
          <w:b/>
          <w:bCs/>
          <w:color w:val="000000" w:themeColor="text1"/>
          <w:sz w:val="28"/>
          <w:szCs w:val="28"/>
        </w:rPr>
      </w:pPr>
      <w:r w:rsidRPr="00466D7C">
        <w:rPr>
          <w:b/>
          <w:bCs/>
          <w:color w:val="000000" w:themeColor="text1"/>
          <w:sz w:val="28"/>
          <w:szCs w:val="28"/>
        </w:rPr>
        <w:lastRenderedPageBreak/>
        <w:t xml:space="preserve">V. CHẾ ĐỘ CUNG CẤP THÔNG TIN </w:t>
      </w:r>
    </w:p>
    <w:p w14:paraId="66242724" w14:textId="40E2EB91" w:rsidR="000D2B02" w:rsidRPr="00466D7C" w:rsidRDefault="000D2B02" w:rsidP="00466D7C">
      <w:pPr>
        <w:spacing w:before="120" w:after="120" w:line="276" w:lineRule="auto"/>
        <w:ind w:firstLine="567"/>
        <w:jc w:val="both"/>
        <w:rPr>
          <w:color w:val="000000" w:themeColor="text1"/>
          <w:sz w:val="28"/>
          <w:szCs w:val="28"/>
        </w:rPr>
      </w:pPr>
      <w:r w:rsidRPr="00466D7C">
        <w:rPr>
          <w:color w:val="000000" w:themeColor="text1"/>
          <w:sz w:val="28"/>
          <w:szCs w:val="28"/>
        </w:rPr>
        <w:t xml:space="preserve">Yêu cầu các cơ quan báo chí trên địa bàn tỉnh, Cổng Thông tin điện tử </w:t>
      </w:r>
      <w:r w:rsidR="002105BC" w:rsidRPr="00466D7C">
        <w:rPr>
          <w:color w:val="000000" w:themeColor="text1"/>
          <w:sz w:val="28"/>
          <w:szCs w:val="28"/>
        </w:rPr>
        <w:t xml:space="preserve">tỉnh </w:t>
      </w:r>
      <w:r w:rsidRPr="00466D7C">
        <w:rPr>
          <w:color w:val="000000" w:themeColor="text1"/>
          <w:sz w:val="28"/>
          <w:szCs w:val="28"/>
        </w:rPr>
        <w:t xml:space="preserve">và hệ thống thông tin cơ sở nghiêm túc thực hiện chế độ báo cáo định kỳ bằng văn bản về tình hình, kết quả công tác tuyên truyền phòng, chống khai thác IUU; nội dung, hình thức tuyên truyền đã triển khai; tần suất, thời lượng, số lượng tin, bài phát sóng, đăng tải; những khó khăn, vướng mắc và đề xuất, kiến nghị (nếu có). Báo cáo gửi về Sở Văn hóa và Thể thao </w:t>
      </w:r>
      <w:r w:rsidRPr="002339AF">
        <w:rPr>
          <w:color w:val="000000" w:themeColor="text1"/>
          <w:sz w:val="28"/>
          <w:szCs w:val="28"/>
        </w:rPr>
        <w:t xml:space="preserve">trước </w:t>
      </w:r>
      <w:r w:rsidRPr="002339AF">
        <w:rPr>
          <w:b/>
          <w:bCs/>
          <w:color w:val="000000" w:themeColor="text1"/>
          <w:sz w:val="28"/>
          <w:szCs w:val="28"/>
        </w:rPr>
        <w:t>10 giờ 00 phút thứ Sáu hằng tuần</w:t>
      </w:r>
      <w:r w:rsidR="002339AF">
        <w:rPr>
          <w:color w:val="000000" w:themeColor="text1"/>
          <w:sz w:val="28"/>
          <w:szCs w:val="28"/>
        </w:rPr>
        <w:t xml:space="preserve">, </w:t>
      </w:r>
      <w:r w:rsidR="002339AF" w:rsidRPr="002339AF">
        <w:rPr>
          <w:color w:val="000000" w:themeColor="text1"/>
          <w:sz w:val="28"/>
          <w:szCs w:val="28"/>
        </w:rPr>
        <w:t xml:space="preserve">trước ngày </w:t>
      </w:r>
      <w:r w:rsidR="002339AF" w:rsidRPr="0093659E">
        <w:rPr>
          <w:b/>
          <w:bCs/>
          <w:color w:val="000000" w:themeColor="text1"/>
          <w:sz w:val="28"/>
          <w:szCs w:val="28"/>
        </w:rPr>
        <w:t>25 hàng tháng</w:t>
      </w:r>
      <w:r w:rsidR="002339AF" w:rsidRPr="002339AF">
        <w:rPr>
          <w:color w:val="000000" w:themeColor="text1"/>
          <w:sz w:val="28"/>
          <w:szCs w:val="28"/>
        </w:rPr>
        <w:t xml:space="preserve"> và đột xuất theo yêu cầu</w:t>
      </w:r>
      <w:r w:rsidRPr="00466D7C">
        <w:rPr>
          <w:color w:val="000000" w:themeColor="text1"/>
          <w:sz w:val="28"/>
          <w:szCs w:val="28"/>
        </w:rPr>
        <w:t xml:space="preserve"> để tổng hợp, tham mưu báo cáo Ban Chỉ đạo IUU tỉnh theo quy định.</w:t>
      </w:r>
    </w:p>
    <w:p w14:paraId="0735B773" w14:textId="4EB7EF5E" w:rsidR="00F9035E" w:rsidRPr="00466D7C" w:rsidRDefault="00F9035E" w:rsidP="00466D7C">
      <w:pPr>
        <w:spacing w:before="120" w:after="120" w:line="276" w:lineRule="auto"/>
        <w:ind w:firstLine="562"/>
        <w:jc w:val="both"/>
        <w:rPr>
          <w:color w:val="000000" w:themeColor="text1"/>
          <w:sz w:val="28"/>
          <w:szCs w:val="28"/>
          <w:lang w:val="vi-VN"/>
        </w:rPr>
      </w:pPr>
      <w:r w:rsidRPr="00466D7C">
        <w:rPr>
          <w:color w:val="000000" w:themeColor="text1"/>
          <w:sz w:val="28"/>
          <w:szCs w:val="28"/>
          <w:lang w:val="vi-VN"/>
        </w:rPr>
        <w:t xml:space="preserve">Trên đây là Kế hoạch </w:t>
      </w:r>
      <w:r w:rsidR="00DD481C" w:rsidRPr="00466D7C">
        <w:rPr>
          <w:color w:val="000000" w:themeColor="text1"/>
          <w:sz w:val="28"/>
          <w:szCs w:val="28"/>
        </w:rPr>
        <w:t>t</w:t>
      </w:r>
      <w:r w:rsidR="00DD481C" w:rsidRPr="00466D7C">
        <w:rPr>
          <w:color w:val="000000" w:themeColor="text1"/>
          <w:sz w:val="28"/>
          <w:szCs w:val="28"/>
          <w:lang w:val="vi-VN"/>
        </w:rPr>
        <w:t>uyên truyền thực hiện các khuyến nghị của Ủy ban châu Âu về chống khai thác hải sản bất hợp pháp, không báo cáo và không theo quy định</w:t>
      </w:r>
      <w:r w:rsidR="00C90542" w:rsidRPr="00466D7C">
        <w:rPr>
          <w:color w:val="000000" w:themeColor="text1"/>
          <w:sz w:val="28"/>
          <w:szCs w:val="28"/>
        </w:rPr>
        <w:t xml:space="preserve"> </w:t>
      </w:r>
      <w:r w:rsidR="00DD481C" w:rsidRPr="00466D7C">
        <w:rPr>
          <w:color w:val="000000" w:themeColor="text1"/>
          <w:sz w:val="28"/>
          <w:szCs w:val="28"/>
          <w:lang w:val="vi-VN"/>
        </w:rPr>
        <w:t>trên địa bàn tỉnh An Giang</w:t>
      </w:r>
      <w:r w:rsidR="00C740B9" w:rsidRPr="00466D7C">
        <w:rPr>
          <w:color w:val="000000" w:themeColor="text1"/>
          <w:sz w:val="28"/>
          <w:szCs w:val="28"/>
        </w:rPr>
        <w:t>, y</w:t>
      </w:r>
      <w:r w:rsidR="00DD481C" w:rsidRPr="00466D7C">
        <w:rPr>
          <w:color w:val="000000" w:themeColor="text1"/>
          <w:sz w:val="28"/>
          <w:szCs w:val="28"/>
          <w:lang w:val="vi-VN"/>
        </w:rPr>
        <w:t xml:space="preserve">êu </w:t>
      </w:r>
      <w:r w:rsidRPr="00466D7C">
        <w:rPr>
          <w:color w:val="000000" w:themeColor="text1"/>
          <w:sz w:val="28"/>
          <w:szCs w:val="28"/>
          <w:lang w:val="vi-VN"/>
        </w:rPr>
        <w:t>cầu các</w:t>
      </w:r>
      <w:r w:rsidR="000B080F" w:rsidRPr="00466D7C">
        <w:rPr>
          <w:color w:val="000000" w:themeColor="text1"/>
          <w:sz w:val="28"/>
          <w:szCs w:val="28"/>
        </w:rPr>
        <w:t xml:space="preserve"> cơ quan, đơn vị, địa phương n</w:t>
      </w:r>
      <w:r w:rsidRPr="00466D7C">
        <w:rPr>
          <w:color w:val="000000" w:themeColor="text1"/>
          <w:sz w:val="28"/>
          <w:szCs w:val="28"/>
          <w:lang w:val="vi-VN"/>
        </w:rPr>
        <w:t>ghiêm túc triển khai thực h</w:t>
      </w:r>
      <w:r w:rsidR="00BB7FC3" w:rsidRPr="00466D7C">
        <w:rPr>
          <w:color w:val="000000" w:themeColor="text1"/>
          <w:sz w:val="28"/>
          <w:szCs w:val="28"/>
          <w:lang w:val="vi-VN"/>
        </w:rPr>
        <w:t>iện</w:t>
      </w:r>
      <w:r w:rsidR="00C740B9" w:rsidRPr="00466D7C">
        <w:rPr>
          <w:color w:val="000000" w:themeColor="text1"/>
          <w:sz w:val="28"/>
          <w:szCs w:val="28"/>
        </w:rPr>
        <w:t>.</w:t>
      </w:r>
      <w:r w:rsidR="00BB7FC3" w:rsidRPr="00466D7C">
        <w:rPr>
          <w:color w:val="000000" w:themeColor="text1"/>
          <w:sz w:val="28"/>
          <w:szCs w:val="28"/>
          <w:lang w:val="vi-VN"/>
        </w:rPr>
        <w:t xml:space="preserve"> Trong quá trình triển khai</w:t>
      </w:r>
      <w:r w:rsidRPr="00466D7C">
        <w:rPr>
          <w:color w:val="000000" w:themeColor="text1"/>
          <w:sz w:val="28"/>
          <w:szCs w:val="28"/>
          <w:lang w:val="vi-VN"/>
        </w:rPr>
        <w:t xml:space="preserve"> thực hiện nếu có khó khăn, vướng mắc, phản ánh về </w:t>
      </w:r>
      <w:r w:rsidR="009672DA" w:rsidRPr="00466D7C">
        <w:rPr>
          <w:color w:val="000000" w:themeColor="text1"/>
          <w:sz w:val="28"/>
          <w:szCs w:val="28"/>
        </w:rPr>
        <w:t>Ủy ban nhân dân</w:t>
      </w:r>
      <w:r w:rsidRPr="00466D7C">
        <w:rPr>
          <w:color w:val="000000" w:themeColor="text1"/>
          <w:sz w:val="28"/>
          <w:szCs w:val="28"/>
          <w:lang w:val="vi-VN"/>
        </w:rPr>
        <w:t xml:space="preserve"> tỉnh</w:t>
      </w:r>
      <w:r w:rsidR="00444B06" w:rsidRPr="00466D7C">
        <w:rPr>
          <w:color w:val="000000" w:themeColor="text1"/>
          <w:sz w:val="28"/>
          <w:szCs w:val="28"/>
        </w:rPr>
        <w:t xml:space="preserve"> </w:t>
      </w:r>
      <w:r w:rsidRPr="00466D7C">
        <w:rPr>
          <w:color w:val="000000" w:themeColor="text1"/>
          <w:sz w:val="28"/>
          <w:szCs w:val="28"/>
          <w:lang w:val="vi-VN"/>
        </w:rPr>
        <w:t>để hướng dẫn, giải quyết./.</w:t>
      </w:r>
    </w:p>
    <w:p w14:paraId="4C6FCBBD" w14:textId="77777777" w:rsidR="00376B6C" w:rsidRPr="00E060A7" w:rsidRDefault="00376B6C" w:rsidP="00376B6C">
      <w:pPr>
        <w:spacing w:before="120"/>
        <w:ind w:firstLine="720"/>
        <w:jc w:val="both"/>
        <w:rPr>
          <w:rFonts w:asciiTheme="majorHAnsi" w:hAnsiTheme="majorHAnsi" w:cstheme="majorHAnsi"/>
          <w:b/>
          <w:sz w:val="28"/>
          <w:szCs w:val="28"/>
          <w:lang w:val="vi-VN"/>
        </w:rPr>
      </w:pPr>
    </w:p>
    <w:tbl>
      <w:tblPr>
        <w:tblW w:w="10468" w:type="dxa"/>
        <w:tblInd w:w="-34" w:type="dxa"/>
        <w:tblLayout w:type="fixed"/>
        <w:tblLook w:val="0000" w:firstRow="0" w:lastRow="0" w:firstColumn="0" w:lastColumn="0" w:noHBand="0" w:noVBand="0"/>
      </w:tblPr>
      <w:tblGrid>
        <w:gridCol w:w="4820"/>
        <w:gridCol w:w="5648"/>
      </w:tblGrid>
      <w:tr w:rsidR="00E060A7" w:rsidRPr="00E060A7" w14:paraId="49CC2039" w14:textId="77777777" w:rsidTr="00DD1814">
        <w:trPr>
          <w:trHeight w:val="2220"/>
        </w:trPr>
        <w:tc>
          <w:tcPr>
            <w:tcW w:w="4820" w:type="dxa"/>
          </w:tcPr>
          <w:p w14:paraId="77E7FB9B" w14:textId="77777777" w:rsidR="00376B6C" w:rsidRPr="00E060A7" w:rsidRDefault="00376B6C" w:rsidP="00A10780">
            <w:pPr>
              <w:rPr>
                <w:rFonts w:asciiTheme="majorHAnsi" w:hAnsiTheme="majorHAnsi" w:cstheme="majorHAnsi"/>
                <w:i/>
                <w:lang w:val="vi-VN"/>
              </w:rPr>
            </w:pPr>
            <w:r w:rsidRPr="00E060A7">
              <w:rPr>
                <w:rFonts w:asciiTheme="majorHAnsi" w:hAnsiTheme="majorHAnsi" w:cstheme="majorHAnsi"/>
                <w:b/>
                <w:i/>
                <w:lang w:val="vi-VN"/>
              </w:rPr>
              <w:t>Nơi nhận</w:t>
            </w:r>
            <w:r w:rsidRPr="00E060A7">
              <w:rPr>
                <w:rFonts w:asciiTheme="majorHAnsi" w:hAnsiTheme="majorHAnsi" w:cstheme="majorHAnsi"/>
                <w:i/>
                <w:lang w:val="vi-VN"/>
              </w:rPr>
              <w:t>:</w:t>
            </w:r>
          </w:p>
          <w:p w14:paraId="46DF7697" w14:textId="1C176F66" w:rsidR="0082792C" w:rsidRPr="00E060A7" w:rsidRDefault="0082792C" w:rsidP="0082792C">
            <w:pPr>
              <w:rPr>
                <w:rFonts w:asciiTheme="majorHAnsi" w:hAnsiTheme="majorHAnsi" w:cstheme="majorHAnsi"/>
                <w:iCs/>
                <w:sz w:val="22"/>
                <w:szCs w:val="22"/>
                <w:lang w:val="vi-VN"/>
              </w:rPr>
            </w:pPr>
            <w:r w:rsidRPr="00E060A7">
              <w:rPr>
                <w:rFonts w:asciiTheme="majorHAnsi" w:hAnsiTheme="majorHAnsi" w:cstheme="majorHAnsi"/>
                <w:iCs/>
                <w:sz w:val="22"/>
                <w:szCs w:val="22"/>
                <w:lang w:val="vi-VN"/>
              </w:rPr>
              <w:t xml:space="preserve">- Bộ </w:t>
            </w:r>
            <w:r w:rsidR="00B75D2D" w:rsidRPr="00E060A7">
              <w:rPr>
                <w:sz w:val="22"/>
                <w:szCs w:val="22"/>
                <w:lang w:val="vi-VN"/>
              </w:rPr>
              <w:t>Văn hóa, Thể thao và Du lịch;</w:t>
            </w:r>
          </w:p>
          <w:p w14:paraId="0BE87518" w14:textId="77777777" w:rsidR="009B29D0" w:rsidRPr="00E060A7" w:rsidRDefault="00376B6C" w:rsidP="00A10780">
            <w:pPr>
              <w:rPr>
                <w:rFonts w:asciiTheme="majorHAnsi" w:hAnsiTheme="majorHAnsi" w:cstheme="majorHAnsi"/>
                <w:iCs/>
                <w:sz w:val="22"/>
                <w:szCs w:val="22"/>
                <w:lang w:val="vi-VN"/>
              </w:rPr>
            </w:pPr>
            <w:r w:rsidRPr="00E060A7">
              <w:rPr>
                <w:rFonts w:asciiTheme="majorHAnsi" w:hAnsiTheme="majorHAnsi" w:cstheme="majorHAnsi"/>
                <w:iCs/>
                <w:sz w:val="22"/>
                <w:szCs w:val="22"/>
                <w:lang w:val="vi-VN"/>
              </w:rPr>
              <w:t xml:space="preserve">- </w:t>
            </w:r>
            <w:r w:rsidR="009B29D0" w:rsidRPr="00E060A7">
              <w:rPr>
                <w:rFonts w:asciiTheme="majorHAnsi" w:hAnsiTheme="majorHAnsi" w:cstheme="majorHAnsi"/>
                <w:iCs/>
                <w:sz w:val="22"/>
                <w:szCs w:val="22"/>
                <w:lang w:val="vi-VN"/>
              </w:rPr>
              <w:t>TT. Tỉnh ủy;</w:t>
            </w:r>
          </w:p>
          <w:p w14:paraId="341592DA" w14:textId="5935C5E3" w:rsidR="0082792C" w:rsidRPr="00E060A7" w:rsidRDefault="009B29D0" w:rsidP="00A10780">
            <w:pPr>
              <w:rPr>
                <w:rFonts w:asciiTheme="majorHAnsi" w:hAnsiTheme="majorHAnsi" w:cstheme="majorHAnsi"/>
                <w:iCs/>
                <w:sz w:val="22"/>
                <w:szCs w:val="22"/>
                <w:lang w:val="vi-VN"/>
              </w:rPr>
            </w:pPr>
            <w:r w:rsidRPr="00E060A7">
              <w:rPr>
                <w:rFonts w:asciiTheme="majorHAnsi" w:hAnsiTheme="majorHAnsi" w:cstheme="majorHAnsi"/>
                <w:iCs/>
                <w:sz w:val="22"/>
                <w:szCs w:val="22"/>
                <w:lang w:val="vi-VN"/>
              </w:rPr>
              <w:t>- TT</w:t>
            </w:r>
            <w:r w:rsidR="00387ADB">
              <w:rPr>
                <w:rFonts w:asciiTheme="majorHAnsi" w:hAnsiTheme="majorHAnsi" w:cstheme="majorHAnsi"/>
                <w:iCs/>
                <w:sz w:val="22"/>
                <w:szCs w:val="22"/>
              </w:rPr>
              <w:t>.</w:t>
            </w:r>
            <w:r w:rsidRPr="00E060A7">
              <w:rPr>
                <w:rFonts w:asciiTheme="majorHAnsi" w:hAnsiTheme="majorHAnsi" w:cstheme="majorHAnsi"/>
                <w:iCs/>
                <w:sz w:val="22"/>
                <w:szCs w:val="22"/>
                <w:lang w:val="vi-VN"/>
              </w:rPr>
              <w:t xml:space="preserve">HĐND tỉnh, </w:t>
            </w:r>
            <w:r w:rsidR="00376B6C" w:rsidRPr="00E060A7">
              <w:rPr>
                <w:rFonts w:asciiTheme="majorHAnsi" w:hAnsiTheme="majorHAnsi" w:cstheme="majorHAnsi"/>
                <w:iCs/>
                <w:sz w:val="22"/>
                <w:szCs w:val="22"/>
                <w:lang w:val="vi-VN"/>
              </w:rPr>
              <w:t>UBND tỉnh;</w:t>
            </w:r>
          </w:p>
          <w:p w14:paraId="7F388BA5" w14:textId="7BEFC288" w:rsidR="0082792C" w:rsidRPr="00E060A7" w:rsidRDefault="0082792C" w:rsidP="0082792C">
            <w:pPr>
              <w:rPr>
                <w:rFonts w:asciiTheme="majorHAnsi" w:hAnsiTheme="majorHAnsi" w:cstheme="majorHAnsi"/>
                <w:iCs/>
                <w:sz w:val="22"/>
                <w:szCs w:val="22"/>
                <w:lang w:val="vi-VN"/>
              </w:rPr>
            </w:pPr>
            <w:r w:rsidRPr="00E060A7">
              <w:rPr>
                <w:rFonts w:asciiTheme="majorHAnsi" w:hAnsiTheme="majorHAnsi" w:cstheme="majorHAnsi"/>
                <w:iCs/>
                <w:sz w:val="22"/>
                <w:szCs w:val="22"/>
                <w:lang w:val="vi-VN"/>
              </w:rPr>
              <w:t>- Ban Chỉ đạo Công tác TTĐN tỉnh;</w:t>
            </w:r>
          </w:p>
          <w:p w14:paraId="0F5F4053" w14:textId="6C702647" w:rsidR="00376B6C" w:rsidRDefault="00376B6C" w:rsidP="00A10780">
            <w:pPr>
              <w:rPr>
                <w:rFonts w:asciiTheme="majorHAnsi" w:hAnsiTheme="majorHAnsi" w:cstheme="majorHAnsi"/>
                <w:iCs/>
                <w:sz w:val="22"/>
                <w:szCs w:val="22"/>
              </w:rPr>
            </w:pPr>
            <w:r w:rsidRPr="00E060A7">
              <w:rPr>
                <w:rFonts w:asciiTheme="majorHAnsi" w:hAnsiTheme="majorHAnsi" w:cstheme="majorHAnsi"/>
                <w:iCs/>
                <w:sz w:val="22"/>
                <w:szCs w:val="22"/>
                <w:lang w:val="vi-VN"/>
              </w:rPr>
              <w:t xml:space="preserve">- </w:t>
            </w:r>
            <w:r w:rsidR="00F60CA9" w:rsidRPr="00E060A7">
              <w:rPr>
                <w:rFonts w:asciiTheme="majorHAnsi" w:hAnsiTheme="majorHAnsi" w:cstheme="majorHAnsi"/>
                <w:iCs/>
                <w:sz w:val="22"/>
                <w:szCs w:val="22"/>
                <w:lang w:val="vi-VN"/>
              </w:rPr>
              <w:t>Ban Tuyên giáo</w:t>
            </w:r>
            <w:r w:rsidR="00D62D57" w:rsidRPr="00E060A7">
              <w:rPr>
                <w:rFonts w:asciiTheme="majorHAnsi" w:hAnsiTheme="majorHAnsi" w:cstheme="majorHAnsi"/>
                <w:iCs/>
                <w:sz w:val="22"/>
                <w:szCs w:val="22"/>
                <w:lang w:val="vi-VN"/>
              </w:rPr>
              <w:t xml:space="preserve"> và Dân vận</w:t>
            </w:r>
            <w:r w:rsidRPr="00E060A7">
              <w:rPr>
                <w:rFonts w:asciiTheme="majorHAnsi" w:hAnsiTheme="majorHAnsi" w:cstheme="majorHAnsi"/>
                <w:iCs/>
                <w:sz w:val="22"/>
                <w:szCs w:val="22"/>
                <w:lang w:val="vi-VN"/>
              </w:rPr>
              <w:t xml:space="preserve"> </w:t>
            </w:r>
            <w:r w:rsidR="002A3956" w:rsidRPr="00E060A7">
              <w:rPr>
                <w:rFonts w:asciiTheme="majorHAnsi" w:hAnsiTheme="majorHAnsi" w:cstheme="majorHAnsi"/>
                <w:iCs/>
                <w:sz w:val="22"/>
                <w:szCs w:val="22"/>
                <w:lang w:val="vi-VN"/>
              </w:rPr>
              <w:t>T</w:t>
            </w:r>
            <w:r w:rsidRPr="00E060A7">
              <w:rPr>
                <w:rFonts w:asciiTheme="majorHAnsi" w:hAnsiTheme="majorHAnsi" w:cstheme="majorHAnsi"/>
                <w:iCs/>
                <w:sz w:val="22"/>
                <w:szCs w:val="22"/>
                <w:lang w:val="vi-VN"/>
              </w:rPr>
              <w:t>ỉnh ủy;</w:t>
            </w:r>
          </w:p>
          <w:p w14:paraId="4367BD76" w14:textId="0394280A" w:rsidR="00D20A5E" w:rsidRPr="00D20A5E" w:rsidRDefault="00D20A5E" w:rsidP="00A10780">
            <w:pPr>
              <w:rPr>
                <w:rFonts w:asciiTheme="majorHAnsi" w:hAnsiTheme="majorHAnsi" w:cstheme="majorHAnsi"/>
                <w:iCs/>
                <w:sz w:val="22"/>
                <w:szCs w:val="22"/>
              </w:rPr>
            </w:pPr>
            <w:r>
              <w:rPr>
                <w:rFonts w:asciiTheme="majorHAnsi" w:hAnsiTheme="majorHAnsi" w:cstheme="majorHAnsi"/>
                <w:iCs/>
                <w:sz w:val="22"/>
                <w:szCs w:val="22"/>
              </w:rPr>
              <w:t>- Ủy ban Mặt trận Tổ quốc Việt Nam tỉnh;</w:t>
            </w:r>
          </w:p>
          <w:p w14:paraId="54337C47" w14:textId="455D837B" w:rsidR="00376B6C" w:rsidRPr="00E060A7" w:rsidRDefault="00376B6C" w:rsidP="00A10780">
            <w:pPr>
              <w:rPr>
                <w:rFonts w:asciiTheme="majorHAnsi" w:hAnsiTheme="majorHAnsi" w:cstheme="majorHAnsi"/>
                <w:iCs/>
                <w:sz w:val="22"/>
                <w:szCs w:val="22"/>
                <w:lang w:val="vi-VN"/>
              </w:rPr>
            </w:pPr>
            <w:r w:rsidRPr="00E060A7">
              <w:rPr>
                <w:rFonts w:asciiTheme="majorHAnsi" w:hAnsiTheme="majorHAnsi" w:cstheme="majorHAnsi"/>
                <w:iCs/>
                <w:sz w:val="22"/>
                <w:szCs w:val="22"/>
                <w:lang w:val="vi-VN"/>
              </w:rPr>
              <w:t>- Sở, ban, ngành</w:t>
            </w:r>
            <w:r w:rsidR="00F9035E" w:rsidRPr="00E060A7">
              <w:rPr>
                <w:rFonts w:asciiTheme="majorHAnsi" w:hAnsiTheme="majorHAnsi" w:cstheme="majorHAnsi"/>
                <w:iCs/>
                <w:sz w:val="22"/>
                <w:szCs w:val="22"/>
                <w:lang w:val="vi-VN"/>
              </w:rPr>
              <w:t>, đoàn thể</w:t>
            </w:r>
            <w:r w:rsidRPr="00E060A7">
              <w:rPr>
                <w:rFonts w:asciiTheme="majorHAnsi" w:hAnsiTheme="majorHAnsi" w:cstheme="majorHAnsi"/>
                <w:iCs/>
                <w:sz w:val="22"/>
                <w:szCs w:val="22"/>
                <w:lang w:val="vi-VN"/>
              </w:rPr>
              <w:t xml:space="preserve"> </w:t>
            </w:r>
            <w:r w:rsidR="00DE5309" w:rsidRPr="00E060A7">
              <w:rPr>
                <w:rFonts w:asciiTheme="majorHAnsi" w:hAnsiTheme="majorHAnsi" w:cstheme="majorHAnsi"/>
                <w:iCs/>
                <w:sz w:val="22"/>
                <w:szCs w:val="22"/>
                <w:lang w:val="vi-VN"/>
              </w:rPr>
              <w:t xml:space="preserve">cấp </w:t>
            </w:r>
            <w:r w:rsidRPr="00E060A7">
              <w:rPr>
                <w:rFonts w:asciiTheme="majorHAnsi" w:hAnsiTheme="majorHAnsi" w:cstheme="majorHAnsi"/>
                <w:iCs/>
                <w:sz w:val="22"/>
                <w:szCs w:val="22"/>
                <w:lang w:val="vi-VN"/>
              </w:rPr>
              <w:t>tỉnh;</w:t>
            </w:r>
          </w:p>
          <w:p w14:paraId="08E6470D" w14:textId="2370FD78" w:rsidR="004A4DB9" w:rsidRPr="00E060A7" w:rsidRDefault="004A4DB9" w:rsidP="00A10780">
            <w:pPr>
              <w:rPr>
                <w:rFonts w:asciiTheme="majorHAnsi" w:hAnsiTheme="majorHAnsi" w:cstheme="majorHAnsi"/>
                <w:iCs/>
                <w:sz w:val="22"/>
                <w:szCs w:val="22"/>
                <w:lang w:val="vi-VN"/>
              </w:rPr>
            </w:pPr>
            <w:r w:rsidRPr="00E060A7">
              <w:rPr>
                <w:rFonts w:asciiTheme="majorHAnsi" w:hAnsiTheme="majorHAnsi" w:cstheme="majorHAnsi"/>
                <w:iCs/>
                <w:sz w:val="22"/>
                <w:szCs w:val="22"/>
                <w:lang w:val="vi-VN"/>
              </w:rPr>
              <w:t>- Công an tỉnh;</w:t>
            </w:r>
          </w:p>
          <w:p w14:paraId="56339E9C" w14:textId="7215246B" w:rsidR="00376B6C" w:rsidRPr="00D20A5E" w:rsidRDefault="00376B6C" w:rsidP="00A10780">
            <w:pPr>
              <w:rPr>
                <w:rFonts w:asciiTheme="majorHAnsi" w:hAnsiTheme="majorHAnsi" w:cstheme="majorHAnsi"/>
                <w:iCs/>
                <w:sz w:val="22"/>
                <w:szCs w:val="22"/>
              </w:rPr>
            </w:pPr>
            <w:r w:rsidRPr="00E060A7">
              <w:rPr>
                <w:rFonts w:asciiTheme="majorHAnsi" w:hAnsiTheme="majorHAnsi" w:cstheme="majorHAnsi"/>
                <w:iCs/>
                <w:sz w:val="22"/>
                <w:szCs w:val="22"/>
                <w:lang w:val="vi-VN"/>
              </w:rPr>
              <w:t xml:space="preserve">- UBND </w:t>
            </w:r>
            <w:r w:rsidR="00D20A5E">
              <w:rPr>
                <w:rFonts w:asciiTheme="majorHAnsi" w:hAnsiTheme="majorHAnsi" w:cstheme="majorHAnsi"/>
                <w:iCs/>
                <w:sz w:val="22"/>
                <w:szCs w:val="22"/>
              </w:rPr>
              <w:t>các xã, phường, đặc khu;</w:t>
            </w:r>
          </w:p>
          <w:p w14:paraId="4306F0C7" w14:textId="3C429C02" w:rsidR="00F9035E" w:rsidRPr="00D20A5E" w:rsidRDefault="00F9035E" w:rsidP="00A10780">
            <w:pPr>
              <w:rPr>
                <w:rFonts w:asciiTheme="majorHAnsi" w:hAnsiTheme="majorHAnsi" w:cstheme="majorHAnsi"/>
                <w:iCs/>
                <w:sz w:val="22"/>
                <w:szCs w:val="22"/>
              </w:rPr>
            </w:pPr>
            <w:r w:rsidRPr="00E060A7">
              <w:rPr>
                <w:rFonts w:asciiTheme="majorHAnsi" w:hAnsiTheme="majorHAnsi" w:cstheme="majorHAnsi"/>
                <w:iCs/>
                <w:sz w:val="22"/>
                <w:szCs w:val="22"/>
                <w:lang w:val="vi-VN"/>
              </w:rPr>
              <w:t xml:space="preserve">- </w:t>
            </w:r>
            <w:r w:rsidR="00D20A5E">
              <w:rPr>
                <w:rFonts w:asciiTheme="majorHAnsi" w:hAnsiTheme="majorHAnsi" w:cstheme="majorHAnsi"/>
                <w:iCs/>
                <w:sz w:val="22"/>
                <w:szCs w:val="22"/>
              </w:rPr>
              <w:t>Báo và PTTH tỉnh;</w:t>
            </w:r>
          </w:p>
          <w:p w14:paraId="07CA0875" w14:textId="4326805D" w:rsidR="00376B6C" w:rsidRPr="00E060A7" w:rsidRDefault="00376B6C" w:rsidP="00A10780">
            <w:pPr>
              <w:rPr>
                <w:rFonts w:asciiTheme="majorHAnsi" w:hAnsiTheme="majorHAnsi" w:cstheme="majorHAnsi"/>
                <w:iCs/>
                <w:sz w:val="22"/>
                <w:szCs w:val="22"/>
                <w:lang w:val="vi-VN"/>
              </w:rPr>
            </w:pPr>
            <w:r w:rsidRPr="00E060A7">
              <w:rPr>
                <w:rFonts w:asciiTheme="majorHAnsi" w:hAnsiTheme="majorHAnsi" w:cstheme="majorHAnsi"/>
                <w:iCs/>
                <w:sz w:val="22"/>
                <w:szCs w:val="22"/>
                <w:lang w:val="vi-VN"/>
              </w:rPr>
              <w:t xml:space="preserve">- </w:t>
            </w:r>
            <w:r w:rsidR="009D5949" w:rsidRPr="00E060A7">
              <w:rPr>
                <w:rFonts w:asciiTheme="majorHAnsi" w:hAnsiTheme="majorHAnsi" w:cstheme="majorHAnsi"/>
                <w:iCs/>
                <w:sz w:val="22"/>
                <w:szCs w:val="22"/>
                <w:lang w:val="vi-VN"/>
              </w:rPr>
              <w:t xml:space="preserve">Lãnh đạo </w:t>
            </w:r>
            <w:r w:rsidR="00DD4F9A" w:rsidRPr="00E060A7">
              <w:rPr>
                <w:rFonts w:asciiTheme="majorHAnsi" w:hAnsiTheme="majorHAnsi" w:cstheme="majorHAnsi"/>
                <w:iCs/>
                <w:sz w:val="22"/>
                <w:szCs w:val="22"/>
                <w:lang w:val="vi-VN"/>
              </w:rPr>
              <w:t>VP UBND tỉnh</w:t>
            </w:r>
            <w:r w:rsidRPr="00E060A7">
              <w:rPr>
                <w:rFonts w:asciiTheme="majorHAnsi" w:hAnsiTheme="majorHAnsi" w:cstheme="majorHAnsi"/>
                <w:iCs/>
                <w:sz w:val="22"/>
                <w:szCs w:val="22"/>
                <w:lang w:val="vi-VN"/>
              </w:rPr>
              <w:t>;</w:t>
            </w:r>
          </w:p>
          <w:p w14:paraId="1264FCD4" w14:textId="31826194" w:rsidR="009D5949" w:rsidRPr="00E060A7" w:rsidRDefault="009D5949" w:rsidP="00A10780">
            <w:pPr>
              <w:rPr>
                <w:rFonts w:asciiTheme="majorHAnsi" w:hAnsiTheme="majorHAnsi" w:cstheme="majorHAnsi"/>
                <w:iCs/>
                <w:sz w:val="22"/>
                <w:szCs w:val="22"/>
              </w:rPr>
            </w:pPr>
            <w:r w:rsidRPr="00E060A7">
              <w:rPr>
                <w:rFonts w:asciiTheme="majorHAnsi" w:hAnsiTheme="majorHAnsi" w:cstheme="majorHAnsi"/>
                <w:iCs/>
                <w:sz w:val="22"/>
                <w:szCs w:val="22"/>
              </w:rPr>
              <w:t>- Phòng KGVX;</w:t>
            </w:r>
          </w:p>
          <w:p w14:paraId="6CB33489" w14:textId="313BFD07" w:rsidR="00376B6C" w:rsidRPr="00E060A7" w:rsidRDefault="00376B6C" w:rsidP="00A10780">
            <w:pPr>
              <w:rPr>
                <w:rFonts w:asciiTheme="majorHAnsi" w:hAnsiTheme="majorHAnsi" w:cstheme="majorHAnsi"/>
                <w:lang w:val="vi-VN"/>
              </w:rPr>
            </w:pPr>
            <w:r w:rsidRPr="00E060A7">
              <w:rPr>
                <w:rFonts w:asciiTheme="majorHAnsi" w:hAnsiTheme="majorHAnsi" w:cstheme="majorHAnsi"/>
                <w:iCs/>
                <w:sz w:val="22"/>
                <w:szCs w:val="22"/>
                <w:lang w:val="vi-VN"/>
              </w:rPr>
              <w:t xml:space="preserve">- Lưu: </w:t>
            </w:r>
            <w:r w:rsidR="009D5949" w:rsidRPr="00E060A7">
              <w:rPr>
                <w:rFonts w:asciiTheme="majorHAnsi" w:hAnsiTheme="majorHAnsi" w:cstheme="majorHAnsi"/>
                <w:iCs/>
                <w:sz w:val="22"/>
                <w:szCs w:val="22"/>
              </w:rPr>
              <w:t>VT</w:t>
            </w:r>
            <w:r w:rsidRPr="00E060A7">
              <w:rPr>
                <w:rFonts w:asciiTheme="majorHAnsi" w:hAnsiTheme="majorHAnsi" w:cstheme="majorHAnsi"/>
                <w:iCs/>
                <w:sz w:val="22"/>
                <w:szCs w:val="22"/>
                <w:lang w:val="vi-VN"/>
              </w:rPr>
              <w:t>.</w:t>
            </w:r>
          </w:p>
        </w:tc>
        <w:tc>
          <w:tcPr>
            <w:tcW w:w="5648" w:type="dxa"/>
          </w:tcPr>
          <w:p w14:paraId="73571F58" w14:textId="0637007D" w:rsidR="009B29D0" w:rsidRPr="00E060A7" w:rsidRDefault="009B29D0" w:rsidP="00A10780">
            <w:pPr>
              <w:jc w:val="center"/>
              <w:rPr>
                <w:rFonts w:asciiTheme="majorHAnsi" w:hAnsiTheme="majorHAnsi" w:cstheme="majorHAnsi"/>
                <w:b/>
                <w:sz w:val="28"/>
                <w:szCs w:val="28"/>
                <w:lang w:val="vi-VN"/>
              </w:rPr>
            </w:pPr>
            <w:r w:rsidRPr="00E060A7">
              <w:rPr>
                <w:rFonts w:asciiTheme="majorHAnsi" w:hAnsiTheme="majorHAnsi" w:cstheme="majorHAnsi"/>
                <w:b/>
                <w:sz w:val="28"/>
                <w:szCs w:val="28"/>
                <w:lang w:val="vi-VN"/>
              </w:rPr>
              <w:t>TM. ỦY BAN NHÂN DÂN</w:t>
            </w:r>
          </w:p>
          <w:p w14:paraId="31F36947" w14:textId="7C33018A" w:rsidR="00376B6C" w:rsidRPr="00E060A7" w:rsidRDefault="00376B6C" w:rsidP="00A10780">
            <w:pPr>
              <w:jc w:val="center"/>
              <w:rPr>
                <w:rFonts w:asciiTheme="majorHAnsi" w:hAnsiTheme="majorHAnsi" w:cstheme="majorHAnsi"/>
                <w:b/>
                <w:sz w:val="28"/>
                <w:szCs w:val="28"/>
                <w:lang w:val="vi-VN"/>
              </w:rPr>
            </w:pPr>
            <w:r w:rsidRPr="00E060A7">
              <w:rPr>
                <w:rFonts w:asciiTheme="majorHAnsi" w:hAnsiTheme="majorHAnsi" w:cstheme="majorHAnsi"/>
                <w:b/>
                <w:sz w:val="28"/>
                <w:szCs w:val="28"/>
                <w:lang w:val="vi-VN"/>
              </w:rPr>
              <w:t xml:space="preserve">CHỦ TỊCH </w:t>
            </w:r>
          </w:p>
          <w:p w14:paraId="3DE869A0" w14:textId="5E9A6308" w:rsidR="009B29D0" w:rsidRPr="00E060A7" w:rsidRDefault="009B29D0" w:rsidP="00A10780">
            <w:pPr>
              <w:jc w:val="center"/>
              <w:rPr>
                <w:rFonts w:asciiTheme="majorHAnsi" w:hAnsiTheme="majorHAnsi" w:cstheme="majorHAnsi"/>
                <w:b/>
                <w:sz w:val="28"/>
                <w:szCs w:val="28"/>
                <w:lang w:val="vi-VN"/>
              </w:rPr>
            </w:pPr>
          </w:p>
          <w:p w14:paraId="63D60DEF" w14:textId="474021E8" w:rsidR="009B29D0" w:rsidRPr="00E060A7" w:rsidRDefault="009B29D0" w:rsidP="00A10780">
            <w:pPr>
              <w:jc w:val="center"/>
              <w:rPr>
                <w:rFonts w:asciiTheme="majorHAnsi" w:hAnsiTheme="majorHAnsi" w:cstheme="majorHAnsi"/>
                <w:b/>
                <w:sz w:val="28"/>
                <w:szCs w:val="28"/>
                <w:lang w:val="vi-VN"/>
              </w:rPr>
            </w:pPr>
          </w:p>
          <w:p w14:paraId="0261A0D2" w14:textId="6C7A619E" w:rsidR="009B29D0" w:rsidRPr="00E060A7" w:rsidRDefault="009B29D0" w:rsidP="00A10780">
            <w:pPr>
              <w:jc w:val="center"/>
              <w:rPr>
                <w:rFonts w:asciiTheme="majorHAnsi" w:hAnsiTheme="majorHAnsi" w:cstheme="majorHAnsi"/>
                <w:b/>
                <w:sz w:val="28"/>
                <w:szCs w:val="28"/>
                <w:lang w:val="vi-VN"/>
              </w:rPr>
            </w:pPr>
          </w:p>
          <w:p w14:paraId="2DFFD459" w14:textId="4966E82B" w:rsidR="009B29D0" w:rsidRPr="00E060A7" w:rsidRDefault="009B29D0" w:rsidP="00A10780">
            <w:pPr>
              <w:jc w:val="center"/>
              <w:rPr>
                <w:rFonts w:asciiTheme="majorHAnsi" w:hAnsiTheme="majorHAnsi" w:cstheme="majorHAnsi"/>
                <w:b/>
                <w:sz w:val="28"/>
                <w:szCs w:val="28"/>
                <w:lang w:val="vi-VN"/>
              </w:rPr>
            </w:pPr>
          </w:p>
          <w:p w14:paraId="0BE59051" w14:textId="749A2463" w:rsidR="009B29D0" w:rsidRPr="00E060A7" w:rsidRDefault="009B29D0" w:rsidP="00A10780">
            <w:pPr>
              <w:jc w:val="center"/>
              <w:rPr>
                <w:rFonts w:asciiTheme="majorHAnsi" w:hAnsiTheme="majorHAnsi" w:cstheme="majorHAnsi"/>
                <w:b/>
                <w:sz w:val="28"/>
                <w:szCs w:val="28"/>
                <w:lang w:val="vi-VN"/>
              </w:rPr>
            </w:pPr>
          </w:p>
          <w:p w14:paraId="5872E200" w14:textId="3803E1C4" w:rsidR="009B29D0" w:rsidRPr="00E060A7" w:rsidRDefault="009B29D0" w:rsidP="00A10780">
            <w:pPr>
              <w:jc w:val="center"/>
              <w:rPr>
                <w:rFonts w:asciiTheme="majorHAnsi" w:hAnsiTheme="majorHAnsi" w:cstheme="majorHAnsi"/>
                <w:b/>
                <w:sz w:val="28"/>
                <w:szCs w:val="28"/>
                <w:lang w:val="vi-VN"/>
              </w:rPr>
            </w:pPr>
          </w:p>
          <w:p w14:paraId="25E56422" w14:textId="77777777" w:rsidR="00A63F8F" w:rsidRPr="00E060A7" w:rsidRDefault="00BB7FC3" w:rsidP="00A10780">
            <w:pPr>
              <w:jc w:val="center"/>
              <w:rPr>
                <w:rFonts w:asciiTheme="majorHAnsi" w:hAnsiTheme="majorHAnsi" w:cstheme="majorHAnsi"/>
                <w:b/>
                <w:lang w:val="vi-VN"/>
              </w:rPr>
            </w:pPr>
            <w:r w:rsidRPr="00E060A7">
              <w:rPr>
                <w:rFonts w:asciiTheme="majorHAnsi" w:hAnsiTheme="majorHAnsi" w:cstheme="majorHAnsi"/>
                <w:b/>
                <w:lang w:val="vi-VN"/>
              </w:rPr>
              <w:t xml:space="preserve">   </w:t>
            </w:r>
          </w:p>
          <w:p w14:paraId="2E8E2430" w14:textId="77777777" w:rsidR="00376B6C" w:rsidRPr="00E060A7" w:rsidRDefault="00376B6C" w:rsidP="00A10780">
            <w:pPr>
              <w:jc w:val="center"/>
              <w:rPr>
                <w:rFonts w:asciiTheme="majorHAnsi" w:hAnsiTheme="majorHAnsi" w:cstheme="majorHAnsi"/>
                <w:b/>
                <w:lang w:val="vi-VN"/>
              </w:rPr>
            </w:pPr>
          </w:p>
          <w:p w14:paraId="1E0F020F" w14:textId="77777777" w:rsidR="00376B6C" w:rsidRPr="00E060A7" w:rsidRDefault="00376B6C" w:rsidP="00A10780">
            <w:pPr>
              <w:jc w:val="center"/>
              <w:rPr>
                <w:rFonts w:asciiTheme="majorHAnsi" w:hAnsiTheme="majorHAnsi" w:cstheme="majorHAnsi"/>
                <w:b/>
                <w:lang w:val="vi-VN"/>
              </w:rPr>
            </w:pPr>
          </w:p>
          <w:p w14:paraId="40CEAAE7" w14:textId="77777777" w:rsidR="00376B6C" w:rsidRPr="00E060A7" w:rsidRDefault="00376B6C" w:rsidP="00A10780">
            <w:pPr>
              <w:rPr>
                <w:rFonts w:asciiTheme="majorHAnsi" w:hAnsiTheme="majorHAnsi" w:cstheme="majorHAnsi"/>
                <w:b/>
                <w:lang w:val="vi-VN"/>
              </w:rPr>
            </w:pPr>
          </w:p>
          <w:p w14:paraId="537F3543" w14:textId="77777777" w:rsidR="00376B6C" w:rsidRPr="00E060A7" w:rsidRDefault="00376B6C" w:rsidP="00A10780">
            <w:pPr>
              <w:rPr>
                <w:rFonts w:asciiTheme="majorHAnsi" w:hAnsiTheme="majorHAnsi" w:cstheme="majorHAnsi"/>
                <w:b/>
                <w:lang w:val="vi-VN"/>
              </w:rPr>
            </w:pPr>
          </w:p>
          <w:p w14:paraId="522B20E8" w14:textId="77777777" w:rsidR="00376B6C" w:rsidRPr="00E060A7" w:rsidRDefault="00376B6C" w:rsidP="00A10780">
            <w:pPr>
              <w:rPr>
                <w:rFonts w:asciiTheme="majorHAnsi" w:hAnsiTheme="majorHAnsi" w:cstheme="majorHAnsi"/>
                <w:b/>
                <w:lang w:val="vi-VN"/>
              </w:rPr>
            </w:pPr>
          </w:p>
          <w:p w14:paraId="5B9A4EC1" w14:textId="77777777" w:rsidR="00376B6C" w:rsidRPr="00E060A7" w:rsidRDefault="00376B6C" w:rsidP="00A10780">
            <w:pPr>
              <w:jc w:val="center"/>
              <w:rPr>
                <w:rFonts w:asciiTheme="majorHAnsi" w:hAnsiTheme="majorHAnsi" w:cstheme="majorHAnsi"/>
                <w:b/>
                <w:lang w:val="vi-VN"/>
              </w:rPr>
            </w:pPr>
          </w:p>
        </w:tc>
      </w:tr>
    </w:tbl>
    <w:p w14:paraId="019EE5B7" w14:textId="0A0853D3" w:rsidR="00DA0309" w:rsidRPr="00E060A7" w:rsidRDefault="00DA0309" w:rsidP="000D2B02">
      <w:pPr>
        <w:tabs>
          <w:tab w:val="left" w:pos="5714"/>
        </w:tabs>
        <w:rPr>
          <w:rFonts w:asciiTheme="majorHAnsi" w:hAnsiTheme="majorHAnsi" w:cstheme="majorHAnsi"/>
          <w:sz w:val="28"/>
          <w:szCs w:val="28"/>
          <w:lang w:val="nl-NL"/>
        </w:rPr>
      </w:pPr>
    </w:p>
    <w:sectPr w:rsidR="00DA0309" w:rsidRPr="00E060A7" w:rsidSect="000D2B02">
      <w:headerReference w:type="default" r:id="rId8"/>
      <w:footerReference w:type="default" r:id="rId9"/>
      <w:type w:val="continuous"/>
      <w:pgSz w:w="11907" w:h="16839" w:code="9"/>
      <w:pgMar w:top="1140" w:right="1140" w:bottom="1140" w:left="1412" w:header="289"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62F6" w14:textId="77777777" w:rsidR="006325B7" w:rsidRDefault="006325B7">
      <w:r>
        <w:separator/>
      </w:r>
    </w:p>
  </w:endnote>
  <w:endnote w:type="continuationSeparator" w:id="0">
    <w:p w14:paraId="5D63E332" w14:textId="77777777" w:rsidR="006325B7" w:rsidRDefault="0063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BE28" w14:textId="77777777" w:rsidR="003B2B2B" w:rsidRDefault="003B2B2B">
    <w:pPr>
      <w:pStyle w:val="Footer"/>
      <w:jc w:val="center"/>
    </w:pPr>
  </w:p>
  <w:p w14:paraId="5173CCE9" w14:textId="77777777" w:rsidR="003B2B2B" w:rsidRDefault="003B2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4F89" w14:textId="77777777" w:rsidR="006325B7" w:rsidRDefault="006325B7">
      <w:r>
        <w:separator/>
      </w:r>
    </w:p>
  </w:footnote>
  <w:footnote w:type="continuationSeparator" w:id="0">
    <w:p w14:paraId="7DD0C92A" w14:textId="77777777" w:rsidR="006325B7" w:rsidRDefault="00632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345800"/>
      <w:docPartObj>
        <w:docPartGallery w:val="Page Numbers (Top of Page)"/>
        <w:docPartUnique/>
      </w:docPartObj>
    </w:sdtPr>
    <w:sdtEndPr>
      <w:rPr>
        <w:noProof/>
        <w:sz w:val="28"/>
        <w:szCs w:val="28"/>
      </w:rPr>
    </w:sdtEndPr>
    <w:sdtContent>
      <w:p w14:paraId="78370C95" w14:textId="670CCA61" w:rsidR="003B2B2B" w:rsidRPr="00082807" w:rsidRDefault="003B2B2B">
        <w:pPr>
          <w:pStyle w:val="Header"/>
          <w:jc w:val="center"/>
          <w:rPr>
            <w:sz w:val="28"/>
            <w:szCs w:val="28"/>
          </w:rPr>
        </w:pPr>
        <w:r w:rsidRPr="00082807">
          <w:rPr>
            <w:sz w:val="28"/>
            <w:szCs w:val="28"/>
          </w:rPr>
          <w:fldChar w:fldCharType="begin"/>
        </w:r>
        <w:r w:rsidRPr="00082807">
          <w:rPr>
            <w:sz w:val="28"/>
            <w:szCs w:val="28"/>
          </w:rPr>
          <w:instrText xml:space="preserve"> PAGE   \* MERGEFORMAT </w:instrText>
        </w:r>
        <w:r w:rsidRPr="00082807">
          <w:rPr>
            <w:sz w:val="28"/>
            <w:szCs w:val="28"/>
          </w:rPr>
          <w:fldChar w:fldCharType="separate"/>
        </w:r>
        <w:r w:rsidR="008A022F">
          <w:rPr>
            <w:noProof/>
            <w:sz w:val="28"/>
            <w:szCs w:val="28"/>
          </w:rPr>
          <w:t>21</w:t>
        </w:r>
        <w:r w:rsidRPr="00082807">
          <w:rPr>
            <w:noProof/>
            <w:sz w:val="28"/>
            <w:szCs w:val="28"/>
          </w:rPr>
          <w:fldChar w:fldCharType="end"/>
        </w:r>
      </w:p>
    </w:sdtContent>
  </w:sdt>
  <w:p w14:paraId="72EAA012" w14:textId="77777777" w:rsidR="003B2B2B" w:rsidRDefault="003B2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315A4"/>
    <w:multiLevelType w:val="hybridMultilevel"/>
    <w:tmpl w:val="C8422E9E"/>
    <w:lvl w:ilvl="0" w:tplc="31FAB9DC">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11D67288"/>
    <w:multiLevelType w:val="hybridMultilevel"/>
    <w:tmpl w:val="5124656A"/>
    <w:lvl w:ilvl="0" w:tplc="ADEE13D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7F54E96"/>
    <w:multiLevelType w:val="multilevel"/>
    <w:tmpl w:val="1060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52203"/>
    <w:multiLevelType w:val="hybridMultilevel"/>
    <w:tmpl w:val="F8E27EDE"/>
    <w:lvl w:ilvl="0" w:tplc="B76E8D4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78103ED7"/>
    <w:multiLevelType w:val="multilevel"/>
    <w:tmpl w:val="1CE4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769497">
    <w:abstractNumId w:val="3"/>
  </w:num>
  <w:num w:numId="2" w16cid:durableId="555899234">
    <w:abstractNumId w:val="0"/>
  </w:num>
  <w:num w:numId="3" w16cid:durableId="1755321820">
    <w:abstractNumId w:val="1"/>
  </w:num>
  <w:num w:numId="4" w16cid:durableId="1254168963">
    <w:abstractNumId w:val="2"/>
  </w:num>
  <w:num w:numId="5" w16cid:durableId="1604727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600"/>
    <w:rsid w:val="00000202"/>
    <w:rsid w:val="00000459"/>
    <w:rsid w:val="000007E8"/>
    <w:rsid w:val="00001F02"/>
    <w:rsid w:val="000022F9"/>
    <w:rsid w:val="00004145"/>
    <w:rsid w:val="0000552A"/>
    <w:rsid w:val="000057C3"/>
    <w:rsid w:val="00005A7A"/>
    <w:rsid w:val="0000677E"/>
    <w:rsid w:val="00006BB5"/>
    <w:rsid w:val="00006E02"/>
    <w:rsid w:val="00007CB3"/>
    <w:rsid w:val="000118AD"/>
    <w:rsid w:val="00011CC2"/>
    <w:rsid w:val="00011D68"/>
    <w:rsid w:val="00012029"/>
    <w:rsid w:val="0001209C"/>
    <w:rsid w:val="00013064"/>
    <w:rsid w:val="00013C82"/>
    <w:rsid w:val="00015169"/>
    <w:rsid w:val="000158CD"/>
    <w:rsid w:val="00015E63"/>
    <w:rsid w:val="00016FD9"/>
    <w:rsid w:val="00017378"/>
    <w:rsid w:val="000226B9"/>
    <w:rsid w:val="00023130"/>
    <w:rsid w:val="000253D6"/>
    <w:rsid w:val="00026070"/>
    <w:rsid w:val="00026D1A"/>
    <w:rsid w:val="000275A4"/>
    <w:rsid w:val="000305FC"/>
    <w:rsid w:val="00030600"/>
    <w:rsid w:val="00030C0E"/>
    <w:rsid w:val="000328B1"/>
    <w:rsid w:val="00035CA4"/>
    <w:rsid w:val="00035F7B"/>
    <w:rsid w:val="0003692A"/>
    <w:rsid w:val="0004085A"/>
    <w:rsid w:val="00042762"/>
    <w:rsid w:val="000427F2"/>
    <w:rsid w:val="00043955"/>
    <w:rsid w:val="00043E48"/>
    <w:rsid w:val="00044D20"/>
    <w:rsid w:val="000456A9"/>
    <w:rsid w:val="000458F7"/>
    <w:rsid w:val="000459E2"/>
    <w:rsid w:val="00046012"/>
    <w:rsid w:val="000466FE"/>
    <w:rsid w:val="0005105C"/>
    <w:rsid w:val="000514D7"/>
    <w:rsid w:val="000523D3"/>
    <w:rsid w:val="00053493"/>
    <w:rsid w:val="0005354B"/>
    <w:rsid w:val="00054AE3"/>
    <w:rsid w:val="00054B88"/>
    <w:rsid w:val="00055C63"/>
    <w:rsid w:val="00055FA1"/>
    <w:rsid w:val="00056A59"/>
    <w:rsid w:val="00062332"/>
    <w:rsid w:val="000631DC"/>
    <w:rsid w:val="000635F0"/>
    <w:rsid w:val="00063FC3"/>
    <w:rsid w:val="000646C5"/>
    <w:rsid w:val="000657F9"/>
    <w:rsid w:val="00065A28"/>
    <w:rsid w:val="00065F3E"/>
    <w:rsid w:val="00065F70"/>
    <w:rsid w:val="000673A5"/>
    <w:rsid w:val="00067512"/>
    <w:rsid w:val="00067F3C"/>
    <w:rsid w:val="00070538"/>
    <w:rsid w:val="0007102E"/>
    <w:rsid w:val="00071772"/>
    <w:rsid w:val="00071B5F"/>
    <w:rsid w:val="00073E86"/>
    <w:rsid w:val="00073F2E"/>
    <w:rsid w:val="00074187"/>
    <w:rsid w:val="0007425A"/>
    <w:rsid w:val="000747EA"/>
    <w:rsid w:val="00074CF0"/>
    <w:rsid w:val="0007551C"/>
    <w:rsid w:val="000805F1"/>
    <w:rsid w:val="000810EC"/>
    <w:rsid w:val="000826D0"/>
    <w:rsid w:val="000827E0"/>
    <w:rsid w:val="00082807"/>
    <w:rsid w:val="00082DBC"/>
    <w:rsid w:val="000857DF"/>
    <w:rsid w:val="00085CFE"/>
    <w:rsid w:val="000860E4"/>
    <w:rsid w:val="00086DC7"/>
    <w:rsid w:val="00090412"/>
    <w:rsid w:val="000908EC"/>
    <w:rsid w:val="00091083"/>
    <w:rsid w:val="000934B1"/>
    <w:rsid w:val="00093A99"/>
    <w:rsid w:val="00093F50"/>
    <w:rsid w:val="00094A43"/>
    <w:rsid w:val="0009514A"/>
    <w:rsid w:val="000978C9"/>
    <w:rsid w:val="000A11C0"/>
    <w:rsid w:val="000A15F5"/>
    <w:rsid w:val="000A16DB"/>
    <w:rsid w:val="000A2333"/>
    <w:rsid w:val="000A2504"/>
    <w:rsid w:val="000A459E"/>
    <w:rsid w:val="000A4811"/>
    <w:rsid w:val="000A51CF"/>
    <w:rsid w:val="000A536E"/>
    <w:rsid w:val="000A5602"/>
    <w:rsid w:val="000A5F02"/>
    <w:rsid w:val="000A68B2"/>
    <w:rsid w:val="000B080F"/>
    <w:rsid w:val="000B1D80"/>
    <w:rsid w:val="000B218D"/>
    <w:rsid w:val="000B3524"/>
    <w:rsid w:val="000B3F4F"/>
    <w:rsid w:val="000B51B7"/>
    <w:rsid w:val="000B54B6"/>
    <w:rsid w:val="000B5E94"/>
    <w:rsid w:val="000B6BBA"/>
    <w:rsid w:val="000C2B63"/>
    <w:rsid w:val="000C2D31"/>
    <w:rsid w:val="000C2E08"/>
    <w:rsid w:val="000C3218"/>
    <w:rsid w:val="000C36CB"/>
    <w:rsid w:val="000C4AB0"/>
    <w:rsid w:val="000C4DE6"/>
    <w:rsid w:val="000C730D"/>
    <w:rsid w:val="000C7E50"/>
    <w:rsid w:val="000D00AA"/>
    <w:rsid w:val="000D0599"/>
    <w:rsid w:val="000D07F5"/>
    <w:rsid w:val="000D0EEE"/>
    <w:rsid w:val="000D10D4"/>
    <w:rsid w:val="000D1FE9"/>
    <w:rsid w:val="000D2B02"/>
    <w:rsid w:val="000D2F69"/>
    <w:rsid w:val="000D37F1"/>
    <w:rsid w:val="000D4D91"/>
    <w:rsid w:val="000E14F3"/>
    <w:rsid w:val="000E2690"/>
    <w:rsid w:val="000E2BB2"/>
    <w:rsid w:val="000E2D80"/>
    <w:rsid w:val="000E358C"/>
    <w:rsid w:val="000E35F0"/>
    <w:rsid w:val="000E3E5D"/>
    <w:rsid w:val="000E4D4C"/>
    <w:rsid w:val="000E4DE3"/>
    <w:rsid w:val="000E4FE1"/>
    <w:rsid w:val="000E63D8"/>
    <w:rsid w:val="000F03D0"/>
    <w:rsid w:val="000F1577"/>
    <w:rsid w:val="000F172C"/>
    <w:rsid w:val="000F1A47"/>
    <w:rsid w:val="000F1FD0"/>
    <w:rsid w:val="000F2778"/>
    <w:rsid w:val="000F27D9"/>
    <w:rsid w:val="000F304A"/>
    <w:rsid w:val="000F3A8C"/>
    <w:rsid w:val="000F4041"/>
    <w:rsid w:val="000F4365"/>
    <w:rsid w:val="000F545A"/>
    <w:rsid w:val="000F5F88"/>
    <w:rsid w:val="000F69FA"/>
    <w:rsid w:val="000F7424"/>
    <w:rsid w:val="00101A04"/>
    <w:rsid w:val="00103983"/>
    <w:rsid w:val="00103D37"/>
    <w:rsid w:val="001060BB"/>
    <w:rsid w:val="00106CBC"/>
    <w:rsid w:val="00107020"/>
    <w:rsid w:val="001072CA"/>
    <w:rsid w:val="00111185"/>
    <w:rsid w:val="0011145B"/>
    <w:rsid w:val="00111621"/>
    <w:rsid w:val="00111A0D"/>
    <w:rsid w:val="001132C1"/>
    <w:rsid w:val="001132CB"/>
    <w:rsid w:val="0011676E"/>
    <w:rsid w:val="001169F9"/>
    <w:rsid w:val="0012161F"/>
    <w:rsid w:val="001223DC"/>
    <w:rsid w:val="0012378B"/>
    <w:rsid w:val="00123F4F"/>
    <w:rsid w:val="001255D0"/>
    <w:rsid w:val="001257DC"/>
    <w:rsid w:val="00125A9A"/>
    <w:rsid w:val="00126702"/>
    <w:rsid w:val="0012732D"/>
    <w:rsid w:val="00127355"/>
    <w:rsid w:val="0013035B"/>
    <w:rsid w:val="00131114"/>
    <w:rsid w:val="00131F09"/>
    <w:rsid w:val="0013290D"/>
    <w:rsid w:val="00134A34"/>
    <w:rsid w:val="001364E4"/>
    <w:rsid w:val="0013668E"/>
    <w:rsid w:val="001373CE"/>
    <w:rsid w:val="0014036E"/>
    <w:rsid w:val="001404B6"/>
    <w:rsid w:val="00140BCA"/>
    <w:rsid w:val="0014154F"/>
    <w:rsid w:val="001437D5"/>
    <w:rsid w:val="00143A43"/>
    <w:rsid w:val="00144D1D"/>
    <w:rsid w:val="00145436"/>
    <w:rsid w:val="001460A6"/>
    <w:rsid w:val="001463E0"/>
    <w:rsid w:val="0015124B"/>
    <w:rsid w:val="0015184B"/>
    <w:rsid w:val="001526D3"/>
    <w:rsid w:val="00152938"/>
    <w:rsid w:val="00152F0D"/>
    <w:rsid w:val="00153D9C"/>
    <w:rsid w:val="0015589C"/>
    <w:rsid w:val="001561D6"/>
    <w:rsid w:val="00157924"/>
    <w:rsid w:val="00157BD7"/>
    <w:rsid w:val="001606CA"/>
    <w:rsid w:val="00162B78"/>
    <w:rsid w:val="001635B2"/>
    <w:rsid w:val="00164088"/>
    <w:rsid w:val="0016556C"/>
    <w:rsid w:val="00166A07"/>
    <w:rsid w:val="00167D5A"/>
    <w:rsid w:val="0017024F"/>
    <w:rsid w:val="00170ED5"/>
    <w:rsid w:val="001714F7"/>
    <w:rsid w:val="001729C9"/>
    <w:rsid w:val="00172FB2"/>
    <w:rsid w:val="00173F39"/>
    <w:rsid w:val="00174197"/>
    <w:rsid w:val="00174A37"/>
    <w:rsid w:val="00175E00"/>
    <w:rsid w:val="00181B35"/>
    <w:rsid w:val="001829E8"/>
    <w:rsid w:val="00182D06"/>
    <w:rsid w:val="00182D12"/>
    <w:rsid w:val="001848E1"/>
    <w:rsid w:val="001860D6"/>
    <w:rsid w:val="00186B8A"/>
    <w:rsid w:val="00187F5D"/>
    <w:rsid w:val="0019032D"/>
    <w:rsid w:val="00190AE4"/>
    <w:rsid w:val="00191B67"/>
    <w:rsid w:val="0019245C"/>
    <w:rsid w:val="001926B1"/>
    <w:rsid w:val="001963D6"/>
    <w:rsid w:val="00197EB2"/>
    <w:rsid w:val="001A047A"/>
    <w:rsid w:val="001A0ADB"/>
    <w:rsid w:val="001A0BF4"/>
    <w:rsid w:val="001A0CE9"/>
    <w:rsid w:val="001A15C4"/>
    <w:rsid w:val="001A34FE"/>
    <w:rsid w:val="001A3B28"/>
    <w:rsid w:val="001A3C67"/>
    <w:rsid w:val="001A3DEB"/>
    <w:rsid w:val="001A54F0"/>
    <w:rsid w:val="001A63CB"/>
    <w:rsid w:val="001A72A4"/>
    <w:rsid w:val="001A7929"/>
    <w:rsid w:val="001B039A"/>
    <w:rsid w:val="001B1608"/>
    <w:rsid w:val="001B1A72"/>
    <w:rsid w:val="001B1E3B"/>
    <w:rsid w:val="001B27F9"/>
    <w:rsid w:val="001B2A06"/>
    <w:rsid w:val="001B2D08"/>
    <w:rsid w:val="001B3E9D"/>
    <w:rsid w:val="001B4AFD"/>
    <w:rsid w:val="001B5B99"/>
    <w:rsid w:val="001B6078"/>
    <w:rsid w:val="001B664A"/>
    <w:rsid w:val="001C19B3"/>
    <w:rsid w:val="001C1A87"/>
    <w:rsid w:val="001C1D89"/>
    <w:rsid w:val="001C2C40"/>
    <w:rsid w:val="001C2E80"/>
    <w:rsid w:val="001C30FC"/>
    <w:rsid w:val="001C533A"/>
    <w:rsid w:val="001C5E48"/>
    <w:rsid w:val="001C5EC0"/>
    <w:rsid w:val="001C6007"/>
    <w:rsid w:val="001C6ABA"/>
    <w:rsid w:val="001D1585"/>
    <w:rsid w:val="001D20AD"/>
    <w:rsid w:val="001D2643"/>
    <w:rsid w:val="001D28FD"/>
    <w:rsid w:val="001D3679"/>
    <w:rsid w:val="001D44D3"/>
    <w:rsid w:val="001D6867"/>
    <w:rsid w:val="001D6BDE"/>
    <w:rsid w:val="001D70E3"/>
    <w:rsid w:val="001D7B3C"/>
    <w:rsid w:val="001E0A5C"/>
    <w:rsid w:val="001E145A"/>
    <w:rsid w:val="001E1478"/>
    <w:rsid w:val="001E2C65"/>
    <w:rsid w:val="001E3856"/>
    <w:rsid w:val="001E3B12"/>
    <w:rsid w:val="001E4979"/>
    <w:rsid w:val="001E51C4"/>
    <w:rsid w:val="001E52FA"/>
    <w:rsid w:val="001E53CA"/>
    <w:rsid w:val="001E5C8B"/>
    <w:rsid w:val="001E614A"/>
    <w:rsid w:val="001E7FDE"/>
    <w:rsid w:val="001F0B9F"/>
    <w:rsid w:val="001F25AB"/>
    <w:rsid w:val="001F302B"/>
    <w:rsid w:val="001F61FD"/>
    <w:rsid w:val="002035B0"/>
    <w:rsid w:val="00203CC5"/>
    <w:rsid w:val="00203D29"/>
    <w:rsid w:val="00203DCC"/>
    <w:rsid w:val="002051A0"/>
    <w:rsid w:val="00206FE3"/>
    <w:rsid w:val="002105BC"/>
    <w:rsid w:val="00210B89"/>
    <w:rsid w:val="00211903"/>
    <w:rsid w:val="00212937"/>
    <w:rsid w:val="00212C67"/>
    <w:rsid w:val="00214D32"/>
    <w:rsid w:val="002150E7"/>
    <w:rsid w:val="00216500"/>
    <w:rsid w:val="002176D4"/>
    <w:rsid w:val="00220762"/>
    <w:rsid w:val="00220879"/>
    <w:rsid w:val="00223004"/>
    <w:rsid w:val="002236F2"/>
    <w:rsid w:val="00224682"/>
    <w:rsid w:val="00225F2D"/>
    <w:rsid w:val="002260E3"/>
    <w:rsid w:val="00231338"/>
    <w:rsid w:val="002324EB"/>
    <w:rsid w:val="002339AF"/>
    <w:rsid w:val="00234ED5"/>
    <w:rsid w:val="0023639E"/>
    <w:rsid w:val="00236E0E"/>
    <w:rsid w:val="00240B54"/>
    <w:rsid w:val="00241813"/>
    <w:rsid w:val="002455B6"/>
    <w:rsid w:val="002469E4"/>
    <w:rsid w:val="00246F8A"/>
    <w:rsid w:val="0024796C"/>
    <w:rsid w:val="002502C9"/>
    <w:rsid w:val="00250847"/>
    <w:rsid w:val="002511DB"/>
    <w:rsid w:val="00251F8C"/>
    <w:rsid w:val="00251FB3"/>
    <w:rsid w:val="00251FB8"/>
    <w:rsid w:val="002526B4"/>
    <w:rsid w:val="00254430"/>
    <w:rsid w:val="00256B8C"/>
    <w:rsid w:val="00256DE9"/>
    <w:rsid w:val="00257470"/>
    <w:rsid w:val="0025776D"/>
    <w:rsid w:val="002616BD"/>
    <w:rsid w:val="002616D7"/>
    <w:rsid w:val="00262D1D"/>
    <w:rsid w:val="002635A5"/>
    <w:rsid w:val="00264EF4"/>
    <w:rsid w:val="002654E0"/>
    <w:rsid w:val="00266CA1"/>
    <w:rsid w:val="00271998"/>
    <w:rsid w:val="00271BB3"/>
    <w:rsid w:val="0027248E"/>
    <w:rsid w:val="00272B97"/>
    <w:rsid w:val="002769C6"/>
    <w:rsid w:val="00276A2B"/>
    <w:rsid w:val="00276E35"/>
    <w:rsid w:val="00277224"/>
    <w:rsid w:val="0027723C"/>
    <w:rsid w:val="002776D6"/>
    <w:rsid w:val="00277F95"/>
    <w:rsid w:val="002804D0"/>
    <w:rsid w:val="002810D9"/>
    <w:rsid w:val="00281528"/>
    <w:rsid w:val="00281F6B"/>
    <w:rsid w:val="00282B7A"/>
    <w:rsid w:val="00282D40"/>
    <w:rsid w:val="00284158"/>
    <w:rsid w:val="00285AFC"/>
    <w:rsid w:val="002861D5"/>
    <w:rsid w:val="002865B3"/>
    <w:rsid w:val="002910F7"/>
    <w:rsid w:val="00293446"/>
    <w:rsid w:val="00293C1E"/>
    <w:rsid w:val="00294324"/>
    <w:rsid w:val="0029475F"/>
    <w:rsid w:val="002951E6"/>
    <w:rsid w:val="002954C1"/>
    <w:rsid w:val="0029616C"/>
    <w:rsid w:val="00296850"/>
    <w:rsid w:val="00296B9F"/>
    <w:rsid w:val="00296E60"/>
    <w:rsid w:val="002A008A"/>
    <w:rsid w:val="002A2362"/>
    <w:rsid w:val="002A3306"/>
    <w:rsid w:val="002A3347"/>
    <w:rsid w:val="002A3956"/>
    <w:rsid w:val="002A3EB9"/>
    <w:rsid w:val="002A5574"/>
    <w:rsid w:val="002A719E"/>
    <w:rsid w:val="002B0906"/>
    <w:rsid w:val="002B1107"/>
    <w:rsid w:val="002B3C79"/>
    <w:rsid w:val="002B3DFB"/>
    <w:rsid w:val="002B4957"/>
    <w:rsid w:val="002B57FB"/>
    <w:rsid w:val="002B6294"/>
    <w:rsid w:val="002C07E8"/>
    <w:rsid w:val="002C0CCC"/>
    <w:rsid w:val="002C2F44"/>
    <w:rsid w:val="002C43F3"/>
    <w:rsid w:val="002C4ECF"/>
    <w:rsid w:val="002C6360"/>
    <w:rsid w:val="002C67C0"/>
    <w:rsid w:val="002C6CBA"/>
    <w:rsid w:val="002C783A"/>
    <w:rsid w:val="002D0040"/>
    <w:rsid w:val="002D10A4"/>
    <w:rsid w:val="002D2327"/>
    <w:rsid w:val="002D47F5"/>
    <w:rsid w:val="002D5A7E"/>
    <w:rsid w:val="002D5B4A"/>
    <w:rsid w:val="002D6FC1"/>
    <w:rsid w:val="002E059F"/>
    <w:rsid w:val="002E2DA8"/>
    <w:rsid w:val="002E3055"/>
    <w:rsid w:val="002E3B88"/>
    <w:rsid w:val="002E43E3"/>
    <w:rsid w:val="002E498B"/>
    <w:rsid w:val="002E630D"/>
    <w:rsid w:val="002E6682"/>
    <w:rsid w:val="002E71D0"/>
    <w:rsid w:val="002E7684"/>
    <w:rsid w:val="002F0018"/>
    <w:rsid w:val="002F0B9E"/>
    <w:rsid w:val="002F104E"/>
    <w:rsid w:val="002F2F23"/>
    <w:rsid w:val="002F44F0"/>
    <w:rsid w:val="002F4569"/>
    <w:rsid w:val="002F469C"/>
    <w:rsid w:val="002F4D1C"/>
    <w:rsid w:val="002F5467"/>
    <w:rsid w:val="002F65CD"/>
    <w:rsid w:val="002F6858"/>
    <w:rsid w:val="0030125C"/>
    <w:rsid w:val="00301310"/>
    <w:rsid w:val="003018AE"/>
    <w:rsid w:val="00302A40"/>
    <w:rsid w:val="00303FB8"/>
    <w:rsid w:val="00306C1D"/>
    <w:rsid w:val="003071DB"/>
    <w:rsid w:val="00310075"/>
    <w:rsid w:val="0031090A"/>
    <w:rsid w:val="00310BB5"/>
    <w:rsid w:val="00311008"/>
    <w:rsid w:val="003113CA"/>
    <w:rsid w:val="00311B40"/>
    <w:rsid w:val="00311D4A"/>
    <w:rsid w:val="00312281"/>
    <w:rsid w:val="00312C97"/>
    <w:rsid w:val="00312CF5"/>
    <w:rsid w:val="003136D5"/>
    <w:rsid w:val="003162E5"/>
    <w:rsid w:val="00316AA8"/>
    <w:rsid w:val="00316FCE"/>
    <w:rsid w:val="003170EB"/>
    <w:rsid w:val="00317B5A"/>
    <w:rsid w:val="00317DB5"/>
    <w:rsid w:val="00321CBA"/>
    <w:rsid w:val="00322785"/>
    <w:rsid w:val="003238CA"/>
    <w:rsid w:val="003243B9"/>
    <w:rsid w:val="00324D26"/>
    <w:rsid w:val="003267D4"/>
    <w:rsid w:val="003310AC"/>
    <w:rsid w:val="0033161F"/>
    <w:rsid w:val="00331628"/>
    <w:rsid w:val="00332214"/>
    <w:rsid w:val="003369AC"/>
    <w:rsid w:val="00337D52"/>
    <w:rsid w:val="00340447"/>
    <w:rsid w:val="003409A3"/>
    <w:rsid w:val="00342582"/>
    <w:rsid w:val="0034268D"/>
    <w:rsid w:val="0034319C"/>
    <w:rsid w:val="00343937"/>
    <w:rsid w:val="00343F29"/>
    <w:rsid w:val="00344150"/>
    <w:rsid w:val="0034426D"/>
    <w:rsid w:val="00344CF4"/>
    <w:rsid w:val="00346457"/>
    <w:rsid w:val="003478B9"/>
    <w:rsid w:val="00350425"/>
    <w:rsid w:val="00350C58"/>
    <w:rsid w:val="00352743"/>
    <w:rsid w:val="00352E40"/>
    <w:rsid w:val="00353BF6"/>
    <w:rsid w:val="0035442D"/>
    <w:rsid w:val="00354A22"/>
    <w:rsid w:val="00354C2B"/>
    <w:rsid w:val="00354F9D"/>
    <w:rsid w:val="003557E2"/>
    <w:rsid w:val="00356DAF"/>
    <w:rsid w:val="00357CC7"/>
    <w:rsid w:val="0036013E"/>
    <w:rsid w:val="00360D6A"/>
    <w:rsid w:val="003630D4"/>
    <w:rsid w:val="00363E0A"/>
    <w:rsid w:val="00364D82"/>
    <w:rsid w:val="00365BA5"/>
    <w:rsid w:val="003668DC"/>
    <w:rsid w:val="00366A8F"/>
    <w:rsid w:val="00367165"/>
    <w:rsid w:val="00370442"/>
    <w:rsid w:val="003708AB"/>
    <w:rsid w:val="00370D93"/>
    <w:rsid w:val="00372D57"/>
    <w:rsid w:val="00372FAA"/>
    <w:rsid w:val="003730AD"/>
    <w:rsid w:val="003750CE"/>
    <w:rsid w:val="00376B6C"/>
    <w:rsid w:val="003775AC"/>
    <w:rsid w:val="00380953"/>
    <w:rsid w:val="00380FFF"/>
    <w:rsid w:val="0038362E"/>
    <w:rsid w:val="0038397E"/>
    <w:rsid w:val="003856A9"/>
    <w:rsid w:val="0038573E"/>
    <w:rsid w:val="003860EC"/>
    <w:rsid w:val="00387ADB"/>
    <w:rsid w:val="00390696"/>
    <w:rsid w:val="00391EB3"/>
    <w:rsid w:val="00392487"/>
    <w:rsid w:val="0039292D"/>
    <w:rsid w:val="00393106"/>
    <w:rsid w:val="00393147"/>
    <w:rsid w:val="003937E6"/>
    <w:rsid w:val="00393867"/>
    <w:rsid w:val="003944CC"/>
    <w:rsid w:val="003949BD"/>
    <w:rsid w:val="003951AD"/>
    <w:rsid w:val="00395AD8"/>
    <w:rsid w:val="00395FED"/>
    <w:rsid w:val="00396AE0"/>
    <w:rsid w:val="00396E40"/>
    <w:rsid w:val="003A10A7"/>
    <w:rsid w:val="003A13F0"/>
    <w:rsid w:val="003A1878"/>
    <w:rsid w:val="003A20C4"/>
    <w:rsid w:val="003A23B8"/>
    <w:rsid w:val="003A554D"/>
    <w:rsid w:val="003A5DA3"/>
    <w:rsid w:val="003A6831"/>
    <w:rsid w:val="003A731C"/>
    <w:rsid w:val="003A7CAD"/>
    <w:rsid w:val="003B08BB"/>
    <w:rsid w:val="003B262C"/>
    <w:rsid w:val="003B2B2B"/>
    <w:rsid w:val="003B37E5"/>
    <w:rsid w:val="003B3E2D"/>
    <w:rsid w:val="003C11D4"/>
    <w:rsid w:val="003C1655"/>
    <w:rsid w:val="003C4296"/>
    <w:rsid w:val="003C4BF1"/>
    <w:rsid w:val="003C4EBC"/>
    <w:rsid w:val="003C50C0"/>
    <w:rsid w:val="003C54A6"/>
    <w:rsid w:val="003D0395"/>
    <w:rsid w:val="003D1908"/>
    <w:rsid w:val="003D28F4"/>
    <w:rsid w:val="003D3379"/>
    <w:rsid w:val="003D364C"/>
    <w:rsid w:val="003D39E5"/>
    <w:rsid w:val="003D3B49"/>
    <w:rsid w:val="003D5133"/>
    <w:rsid w:val="003D58E9"/>
    <w:rsid w:val="003D716A"/>
    <w:rsid w:val="003D74AA"/>
    <w:rsid w:val="003E050C"/>
    <w:rsid w:val="003E0CE8"/>
    <w:rsid w:val="003E0E48"/>
    <w:rsid w:val="003E2926"/>
    <w:rsid w:val="003E4EA2"/>
    <w:rsid w:val="003E5DB0"/>
    <w:rsid w:val="003E63B8"/>
    <w:rsid w:val="003E63FF"/>
    <w:rsid w:val="003E6422"/>
    <w:rsid w:val="003F028D"/>
    <w:rsid w:val="003F0C1A"/>
    <w:rsid w:val="003F1811"/>
    <w:rsid w:val="003F26CA"/>
    <w:rsid w:val="003F2766"/>
    <w:rsid w:val="003F2DC0"/>
    <w:rsid w:val="003F4035"/>
    <w:rsid w:val="003F4EAE"/>
    <w:rsid w:val="003F525B"/>
    <w:rsid w:val="003F5374"/>
    <w:rsid w:val="003F56D5"/>
    <w:rsid w:val="003F62C8"/>
    <w:rsid w:val="003F632A"/>
    <w:rsid w:val="003F6D5A"/>
    <w:rsid w:val="003F7419"/>
    <w:rsid w:val="003F7DE1"/>
    <w:rsid w:val="004001EC"/>
    <w:rsid w:val="00401CB5"/>
    <w:rsid w:val="004038E8"/>
    <w:rsid w:val="00403A9F"/>
    <w:rsid w:val="004050E9"/>
    <w:rsid w:val="004053D4"/>
    <w:rsid w:val="00405A7C"/>
    <w:rsid w:val="00407C19"/>
    <w:rsid w:val="00411EB9"/>
    <w:rsid w:val="00411F16"/>
    <w:rsid w:val="00412905"/>
    <w:rsid w:val="00413B10"/>
    <w:rsid w:val="00414D3D"/>
    <w:rsid w:val="00415BC4"/>
    <w:rsid w:val="00415F32"/>
    <w:rsid w:val="00416562"/>
    <w:rsid w:val="00416889"/>
    <w:rsid w:val="00417A85"/>
    <w:rsid w:val="004205E1"/>
    <w:rsid w:val="004225B0"/>
    <w:rsid w:val="00422F65"/>
    <w:rsid w:val="00423E4B"/>
    <w:rsid w:val="0042555E"/>
    <w:rsid w:val="00425797"/>
    <w:rsid w:val="00426094"/>
    <w:rsid w:val="004262F9"/>
    <w:rsid w:val="00426D11"/>
    <w:rsid w:val="004270DC"/>
    <w:rsid w:val="00436988"/>
    <w:rsid w:val="00436E6B"/>
    <w:rsid w:val="004373D8"/>
    <w:rsid w:val="00437936"/>
    <w:rsid w:val="00437BA2"/>
    <w:rsid w:val="004425DE"/>
    <w:rsid w:val="00443041"/>
    <w:rsid w:val="00444792"/>
    <w:rsid w:val="00444B06"/>
    <w:rsid w:val="00444DD4"/>
    <w:rsid w:val="00445F78"/>
    <w:rsid w:val="00445FA5"/>
    <w:rsid w:val="004478D6"/>
    <w:rsid w:val="00447B37"/>
    <w:rsid w:val="00447C82"/>
    <w:rsid w:val="00450AA9"/>
    <w:rsid w:val="00453151"/>
    <w:rsid w:val="004531DA"/>
    <w:rsid w:val="00453D30"/>
    <w:rsid w:val="004546B7"/>
    <w:rsid w:val="00454B7A"/>
    <w:rsid w:val="00454DDF"/>
    <w:rsid w:val="0045511A"/>
    <w:rsid w:val="004555C3"/>
    <w:rsid w:val="00457704"/>
    <w:rsid w:val="00460892"/>
    <w:rsid w:val="004617FD"/>
    <w:rsid w:val="0046186E"/>
    <w:rsid w:val="00461F48"/>
    <w:rsid w:val="0046251B"/>
    <w:rsid w:val="00462656"/>
    <w:rsid w:val="00463F65"/>
    <w:rsid w:val="00464479"/>
    <w:rsid w:val="00465D60"/>
    <w:rsid w:val="00466D7C"/>
    <w:rsid w:val="00466E56"/>
    <w:rsid w:val="0047199C"/>
    <w:rsid w:val="00471D1F"/>
    <w:rsid w:val="00472D29"/>
    <w:rsid w:val="00473BD3"/>
    <w:rsid w:val="0047450F"/>
    <w:rsid w:val="00474851"/>
    <w:rsid w:val="00474AAF"/>
    <w:rsid w:val="004779CE"/>
    <w:rsid w:val="00477F17"/>
    <w:rsid w:val="00477F4B"/>
    <w:rsid w:val="004808F3"/>
    <w:rsid w:val="00483155"/>
    <w:rsid w:val="0048432C"/>
    <w:rsid w:val="00484ADA"/>
    <w:rsid w:val="0048550C"/>
    <w:rsid w:val="00485E89"/>
    <w:rsid w:val="004862B9"/>
    <w:rsid w:val="00487F2D"/>
    <w:rsid w:val="00491E9C"/>
    <w:rsid w:val="00491F26"/>
    <w:rsid w:val="004926CB"/>
    <w:rsid w:val="004930BF"/>
    <w:rsid w:val="00493451"/>
    <w:rsid w:val="0049395D"/>
    <w:rsid w:val="00493E08"/>
    <w:rsid w:val="004954C8"/>
    <w:rsid w:val="00495692"/>
    <w:rsid w:val="00495A1B"/>
    <w:rsid w:val="00495FCC"/>
    <w:rsid w:val="004961B5"/>
    <w:rsid w:val="00496392"/>
    <w:rsid w:val="0049727A"/>
    <w:rsid w:val="004974B6"/>
    <w:rsid w:val="00497B35"/>
    <w:rsid w:val="00497D24"/>
    <w:rsid w:val="004A001B"/>
    <w:rsid w:val="004A02FE"/>
    <w:rsid w:val="004A1B06"/>
    <w:rsid w:val="004A33B1"/>
    <w:rsid w:val="004A490B"/>
    <w:rsid w:val="004A4DB9"/>
    <w:rsid w:val="004A5E0B"/>
    <w:rsid w:val="004A6467"/>
    <w:rsid w:val="004A6DE1"/>
    <w:rsid w:val="004B045D"/>
    <w:rsid w:val="004B1B69"/>
    <w:rsid w:val="004B4094"/>
    <w:rsid w:val="004B450F"/>
    <w:rsid w:val="004B4BB3"/>
    <w:rsid w:val="004B57A5"/>
    <w:rsid w:val="004B6B91"/>
    <w:rsid w:val="004B6BF1"/>
    <w:rsid w:val="004C0ADA"/>
    <w:rsid w:val="004C0B97"/>
    <w:rsid w:val="004C26DD"/>
    <w:rsid w:val="004C2DD5"/>
    <w:rsid w:val="004C3761"/>
    <w:rsid w:val="004C3BD4"/>
    <w:rsid w:val="004C5AA0"/>
    <w:rsid w:val="004C6B50"/>
    <w:rsid w:val="004C6BCB"/>
    <w:rsid w:val="004C71EE"/>
    <w:rsid w:val="004D0571"/>
    <w:rsid w:val="004D08F2"/>
    <w:rsid w:val="004D136E"/>
    <w:rsid w:val="004D1C6C"/>
    <w:rsid w:val="004D510C"/>
    <w:rsid w:val="004D7356"/>
    <w:rsid w:val="004D7747"/>
    <w:rsid w:val="004E04B2"/>
    <w:rsid w:val="004E04C6"/>
    <w:rsid w:val="004E070B"/>
    <w:rsid w:val="004E1D11"/>
    <w:rsid w:val="004E1F84"/>
    <w:rsid w:val="004E20FB"/>
    <w:rsid w:val="004E2191"/>
    <w:rsid w:val="004E462C"/>
    <w:rsid w:val="004E4A31"/>
    <w:rsid w:val="004E5625"/>
    <w:rsid w:val="004E5EA1"/>
    <w:rsid w:val="004E6F47"/>
    <w:rsid w:val="004E7519"/>
    <w:rsid w:val="004E7843"/>
    <w:rsid w:val="004F001F"/>
    <w:rsid w:val="004F0DFA"/>
    <w:rsid w:val="004F116B"/>
    <w:rsid w:val="004F11D5"/>
    <w:rsid w:val="004F1CFB"/>
    <w:rsid w:val="004F1F01"/>
    <w:rsid w:val="004F2454"/>
    <w:rsid w:val="004F33B5"/>
    <w:rsid w:val="004F4487"/>
    <w:rsid w:val="004F5E97"/>
    <w:rsid w:val="004F7AD4"/>
    <w:rsid w:val="005009E6"/>
    <w:rsid w:val="0050125A"/>
    <w:rsid w:val="00501F27"/>
    <w:rsid w:val="0050356D"/>
    <w:rsid w:val="00503F62"/>
    <w:rsid w:val="00504508"/>
    <w:rsid w:val="00504887"/>
    <w:rsid w:val="00505E2D"/>
    <w:rsid w:val="00507782"/>
    <w:rsid w:val="00507889"/>
    <w:rsid w:val="00512267"/>
    <w:rsid w:val="005127BE"/>
    <w:rsid w:val="00512FF4"/>
    <w:rsid w:val="00513E75"/>
    <w:rsid w:val="00514AE7"/>
    <w:rsid w:val="00514D21"/>
    <w:rsid w:val="0051532D"/>
    <w:rsid w:val="005155D2"/>
    <w:rsid w:val="00515A6E"/>
    <w:rsid w:val="00515AC7"/>
    <w:rsid w:val="00515D27"/>
    <w:rsid w:val="0051658A"/>
    <w:rsid w:val="00516B2F"/>
    <w:rsid w:val="0051743D"/>
    <w:rsid w:val="00517A34"/>
    <w:rsid w:val="00520AAC"/>
    <w:rsid w:val="005211DF"/>
    <w:rsid w:val="00523450"/>
    <w:rsid w:val="005242F3"/>
    <w:rsid w:val="0052503C"/>
    <w:rsid w:val="005261E1"/>
    <w:rsid w:val="00526BE7"/>
    <w:rsid w:val="00526DCA"/>
    <w:rsid w:val="00530897"/>
    <w:rsid w:val="00530D92"/>
    <w:rsid w:val="005318D7"/>
    <w:rsid w:val="00531ACC"/>
    <w:rsid w:val="00531F4E"/>
    <w:rsid w:val="005321C2"/>
    <w:rsid w:val="00532BB0"/>
    <w:rsid w:val="005333EA"/>
    <w:rsid w:val="0053535F"/>
    <w:rsid w:val="00536FE1"/>
    <w:rsid w:val="00541734"/>
    <w:rsid w:val="00541B85"/>
    <w:rsid w:val="0054211F"/>
    <w:rsid w:val="0054224E"/>
    <w:rsid w:val="0054341C"/>
    <w:rsid w:val="005440F1"/>
    <w:rsid w:val="00544307"/>
    <w:rsid w:val="00545085"/>
    <w:rsid w:val="005479DF"/>
    <w:rsid w:val="00550341"/>
    <w:rsid w:val="0055135C"/>
    <w:rsid w:val="00551E46"/>
    <w:rsid w:val="005522B1"/>
    <w:rsid w:val="00552D97"/>
    <w:rsid w:val="00554CE2"/>
    <w:rsid w:val="0055692F"/>
    <w:rsid w:val="00557999"/>
    <w:rsid w:val="005579D4"/>
    <w:rsid w:val="00560C5F"/>
    <w:rsid w:val="00560FDF"/>
    <w:rsid w:val="00561559"/>
    <w:rsid w:val="00562B2D"/>
    <w:rsid w:val="00562C56"/>
    <w:rsid w:val="00562CE6"/>
    <w:rsid w:val="00562DDC"/>
    <w:rsid w:val="0056370F"/>
    <w:rsid w:val="00564427"/>
    <w:rsid w:val="0056591A"/>
    <w:rsid w:val="00566F46"/>
    <w:rsid w:val="00567055"/>
    <w:rsid w:val="005676AA"/>
    <w:rsid w:val="00572054"/>
    <w:rsid w:val="00572697"/>
    <w:rsid w:val="00572A51"/>
    <w:rsid w:val="00573486"/>
    <w:rsid w:val="00573626"/>
    <w:rsid w:val="005765AF"/>
    <w:rsid w:val="0057679F"/>
    <w:rsid w:val="005768A2"/>
    <w:rsid w:val="00577E57"/>
    <w:rsid w:val="005813BE"/>
    <w:rsid w:val="00582AFD"/>
    <w:rsid w:val="0058308E"/>
    <w:rsid w:val="00583300"/>
    <w:rsid w:val="00585439"/>
    <w:rsid w:val="00585DB8"/>
    <w:rsid w:val="005871D1"/>
    <w:rsid w:val="005904AE"/>
    <w:rsid w:val="00591ED9"/>
    <w:rsid w:val="005938A7"/>
    <w:rsid w:val="00594308"/>
    <w:rsid w:val="0059473E"/>
    <w:rsid w:val="00594A74"/>
    <w:rsid w:val="00595460"/>
    <w:rsid w:val="0059568D"/>
    <w:rsid w:val="0059580C"/>
    <w:rsid w:val="005965F7"/>
    <w:rsid w:val="00597036"/>
    <w:rsid w:val="005975CE"/>
    <w:rsid w:val="0059792A"/>
    <w:rsid w:val="005A09B9"/>
    <w:rsid w:val="005A2447"/>
    <w:rsid w:val="005A2617"/>
    <w:rsid w:val="005A337E"/>
    <w:rsid w:val="005A368C"/>
    <w:rsid w:val="005A5478"/>
    <w:rsid w:val="005A56B9"/>
    <w:rsid w:val="005A7250"/>
    <w:rsid w:val="005A7F0A"/>
    <w:rsid w:val="005B02DC"/>
    <w:rsid w:val="005B3EC4"/>
    <w:rsid w:val="005B60EC"/>
    <w:rsid w:val="005B6A66"/>
    <w:rsid w:val="005B7F9E"/>
    <w:rsid w:val="005C01CE"/>
    <w:rsid w:val="005C0CCE"/>
    <w:rsid w:val="005C155A"/>
    <w:rsid w:val="005C1951"/>
    <w:rsid w:val="005C5347"/>
    <w:rsid w:val="005C5D88"/>
    <w:rsid w:val="005C75EE"/>
    <w:rsid w:val="005C7D2E"/>
    <w:rsid w:val="005D12BF"/>
    <w:rsid w:val="005D2950"/>
    <w:rsid w:val="005D551C"/>
    <w:rsid w:val="005D5A53"/>
    <w:rsid w:val="005D6572"/>
    <w:rsid w:val="005D743E"/>
    <w:rsid w:val="005E2D87"/>
    <w:rsid w:val="005E47DB"/>
    <w:rsid w:val="005E4D03"/>
    <w:rsid w:val="005E50FB"/>
    <w:rsid w:val="005E696F"/>
    <w:rsid w:val="005F00DC"/>
    <w:rsid w:val="005F1736"/>
    <w:rsid w:val="005F1A79"/>
    <w:rsid w:val="005F23E1"/>
    <w:rsid w:val="005F2F08"/>
    <w:rsid w:val="005F4951"/>
    <w:rsid w:val="005F5AA8"/>
    <w:rsid w:val="005F7569"/>
    <w:rsid w:val="0060071F"/>
    <w:rsid w:val="00600BCA"/>
    <w:rsid w:val="006023D9"/>
    <w:rsid w:val="00603B52"/>
    <w:rsid w:val="0060486A"/>
    <w:rsid w:val="006048EE"/>
    <w:rsid w:val="00604DAD"/>
    <w:rsid w:val="00605FC2"/>
    <w:rsid w:val="00606238"/>
    <w:rsid w:val="00610844"/>
    <w:rsid w:val="006114DC"/>
    <w:rsid w:val="0061201A"/>
    <w:rsid w:val="00613852"/>
    <w:rsid w:val="006155F0"/>
    <w:rsid w:val="00615D39"/>
    <w:rsid w:val="00616111"/>
    <w:rsid w:val="006172E8"/>
    <w:rsid w:val="00620F01"/>
    <w:rsid w:val="00622B89"/>
    <w:rsid w:val="00622D65"/>
    <w:rsid w:val="00623880"/>
    <w:rsid w:val="006254E4"/>
    <w:rsid w:val="0062664C"/>
    <w:rsid w:val="00626B44"/>
    <w:rsid w:val="00626DB0"/>
    <w:rsid w:val="00626F5F"/>
    <w:rsid w:val="0063060B"/>
    <w:rsid w:val="006325B7"/>
    <w:rsid w:val="00632743"/>
    <w:rsid w:val="00632EEE"/>
    <w:rsid w:val="0063330A"/>
    <w:rsid w:val="006353D7"/>
    <w:rsid w:val="00635BDC"/>
    <w:rsid w:val="006361F6"/>
    <w:rsid w:val="0063652A"/>
    <w:rsid w:val="00640331"/>
    <w:rsid w:val="00640A3E"/>
    <w:rsid w:val="00640FDD"/>
    <w:rsid w:val="006412E1"/>
    <w:rsid w:val="0064229F"/>
    <w:rsid w:val="00642A12"/>
    <w:rsid w:val="00645238"/>
    <w:rsid w:val="00645E5F"/>
    <w:rsid w:val="00645E61"/>
    <w:rsid w:val="00647604"/>
    <w:rsid w:val="006505F5"/>
    <w:rsid w:val="00650994"/>
    <w:rsid w:val="00650B60"/>
    <w:rsid w:val="006527AE"/>
    <w:rsid w:val="00652F10"/>
    <w:rsid w:val="00654E9A"/>
    <w:rsid w:val="00655258"/>
    <w:rsid w:val="00655F62"/>
    <w:rsid w:val="006562B9"/>
    <w:rsid w:val="0065689B"/>
    <w:rsid w:val="00656E21"/>
    <w:rsid w:val="00662C7D"/>
    <w:rsid w:val="0066458F"/>
    <w:rsid w:val="00664E62"/>
    <w:rsid w:val="00664E6A"/>
    <w:rsid w:val="00665E40"/>
    <w:rsid w:val="006661A4"/>
    <w:rsid w:val="006672F4"/>
    <w:rsid w:val="006677A9"/>
    <w:rsid w:val="00670065"/>
    <w:rsid w:val="0067031A"/>
    <w:rsid w:val="00670504"/>
    <w:rsid w:val="00671F21"/>
    <w:rsid w:val="00671FF9"/>
    <w:rsid w:val="0067265D"/>
    <w:rsid w:val="00673118"/>
    <w:rsid w:val="00673188"/>
    <w:rsid w:val="00673235"/>
    <w:rsid w:val="00673F70"/>
    <w:rsid w:val="00674038"/>
    <w:rsid w:val="00675CAF"/>
    <w:rsid w:val="0067669C"/>
    <w:rsid w:val="006815A5"/>
    <w:rsid w:val="00681A4C"/>
    <w:rsid w:val="00681BF8"/>
    <w:rsid w:val="00681F85"/>
    <w:rsid w:val="006836D7"/>
    <w:rsid w:val="0068575B"/>
    <w:rsid w:val="006905AE"/>
    <w:rsid w:val="00690E7F"/>
    <w:rsid w:val="0069315B"/>
    <w:rsid w:val="00693794"/>
    <w:rsid w:val="0069465B"/>
    <w:rsid w:val="00695873"/>
    <w:rsid w:val="0069727A"/>
    <w:rsid w:val="006A12F4"/>
    <w:rsid w:val="006A422D"/>
    <w:rsid w:val="006A473A"/>
    <w:rsid w:val="006A4A49"/>
    <w:rsid w:val="006A55D1"/>
    <w:rsid w:val="006A5BE4"/>
    <w:rsid w:val="006A62F8"/>
    <w:rsid w:val="006A69FC"/>
    <w:rsid w:val="006A7F50"/>
    <w:rsid w:val="006B1148"/>
    <w:rsid w:val="006B29A0"/>
    <w:rsid w:val="006B3FDB"/>
    <w:rsid w:val="006B5244"/>
    <w:rsid w:val="006B5ADC"/>
    <w:rsid w:val="006B5D58"/>
    <w:rsid w:val="006B6F7A"/>
    <w:rsid w:val="006B6FE9"/>
    <w:rsid w:val="006B7919"/>
    <w:rsid w:val="006C01C5"/>
    <w:rsid w:val="006C0EA3"/>
    <w:rsid w:val="006C2873"/>
    <w:rsid w:val="006C2CF7"/>
    <w:rsid w:val="006C3658"/>
    <w:rsid w:val="006C484D"/>
    <w:rsid w:val="006C4910"/>
    <w:rsid w:val="006C5F31"/>
    <w:rsid w:val="006C6937"/>
    <w:rsid w:val="006C69D8"/>
    <w:rsid w:val="006C7D51"/>
    <w:rsid w:val="006C7F67"/>
    <w:rsid w:val="006D196B"/>
    <w:rsid w:val="006D4119"/>
    <w:rsid w:val="006D44DF"/>
    <w:rsid w:val="006D6CBF"/>
    <w:rsid w:val="006D7E05"/>
    <w:rsid w:val="006E03F5"/>
    <w:rsid w:val="006E0B8D"/>
    <w:rsid w:val="006E1F0F"/>
    <w:rsid w:val="006E1F6F"/>
    <w:rsid w:val="006E6257"/>
    <w:rsid w:val="006E7329"/>
    <w:rsid w:val="006E769E"/>
    <w:rsid w:val="006F071B"/>
    <w:rsid w:val="006F071D"/>
    <w:rsid w:val="006F18D0"/>
    <w:rsid w:val="006F29AE"/>
    <w:rsid w:val="006F2AFB"/>
    <w:rsid w:val="006F2E5C"/>
    <w:rsid w:val="006F38A6"/>
    <w:rsid w:val="006F3BD8"/>
    <w:rsid w:val="006F5095"/>
    <w:rsid w:val="006F5284"/>
    <w:rsid w:val="006F5421"/>
    <w:rsid w:val="006F575B"/>
    <w:rsid w:val="006F5C82"/>
    <w:rsid w:val="00700B31"/>
    <w:rsid w:val="007011B3"/>
    <w:rsid w:val="00702EB7"/>
    <w:rsid w:val="00703BD9"/>
    <w:rsid w:val="00703E44"/>
    <w:rsid w:val="00704504"/>
    <w:rsid w:val="0070572B"/>
    <w:rsid w:val="00705F29"/>
    <w:rsid w:val="0070659C"/>
    <w:rsid w:val="00706ADB"/>
    <w:rsid w:val="00707A6C"/>
    <w:rsid w:val="0071067D"/>
    <w:rsid w:val="00711FEA"/>
    <w:rsid w:val="00712AB6"/>
    <w:rsid w:val="00712B87"/>
    <w:rsid w:val="00714320"/>
    <w:rsid w:val="0071599A"/>
    <w:rsid w:val="00716863"/>
    <w:rsid w:val="00716B4E"/>
    <w:rsid w:val="00717026"/>
    <w:rsid w:val="007173E2"/>
    <w:rsid w:val="00717518"/>
    <w:rsid w:val="00720CE7"/>
    <w:rsid w:val="007213E3"/>
    <w:rsid w:val="00721E13"/>
    <w:rsid w:val="00722042"/>
    <w:rsid w:val="007230FB"/>
    <w:rsid w:val="00723945"/>
    <w:rsid w:val="007239FB"/>
    <w:rsid w:val="007261F3"/>
    <w:rsid w:val="007266ED"/>
    <w:rsid w:val="00727611"/>
    <w:rsid w:val="007322F5"/>
    <w:rsid w:val="00732FAA"/>
    <w:rsid w:val="007346FA"/>
    <w:rsid w:val="0073527A"/>
    <w:rsid w:val="007355D1"/>
    <w:rsid w:val="00735D5A"/>
    <w:rsid w:val="007368A0"/>
    <w:rsid w:val="00736E02"/>
    <w:rsid w:val="00737CD1"/>
    <w:rsid w:val="0074084A"/>
    <w:rsid w:val="0074114D"/>
    <w:rsid w:val="00741C00"/>
    <w:rsid w:val="007432B4"/>
    <w:rsid w:val="0074402E"/>
    <w:rsid w:val="00744ACB"/>
    <w:rsid w:val="00744D9C"/>
    <w:rsid w:val="00746111"/>
    <w:rsid w:val="0074656F"/>
    <w:rsid w:val="00750862"/>
    <w:rsid w:val="00750FFF"/>
    <w:rsid w:val="00751231"/>
    <w:rsid w:val="00751A68"/>
    <w:rsid w:val="00751C04"/>
    <w:rsid w:val="007526D4"/>
    <w:rsid w:val="00752A7D"/>
    <w:rsid w:val="00752C5A"/>
    <w:rsid w:val="007530D3"/>
    <w:rsid w:val="00753E0F"/>
    <w:rsid w:val="00756093"/>
    <w:rsid w:val="007570D8"/>
    <w:rsid w:val="0075741E"/>
    <w:rsid w:val="0075799B"/>
    <w:rsid w:val="00757CC3"/>
    <w:rsid w:val="0076162E"/>
    <w:rsid w:val="00761755"/>
    <w:rsid w:val="00762215"/>
    <w:rsid w:val="00762343"/>
    <w:rsid w:val="007638BA"/>
    <w:rsid w:val="00763F94"/>
    <w:rsid w:val="00765DB6"/>
    <w:rsid w:val="007673B3"/>
    <w:rsid w:val="007675D5"/>
    <w:rsid w:val="007704F3"/>
    <w:rsid w:val="007707F1"/>
    <w:rsid w:val="00770E16"/>
    <w:rsid w:val="00772275"/>
    <w:rsid w:val="007728CB"/>
    <w:rsid w:val="00772BB8"/>
    <w:rsid w:val="00773BA2"/>
    <w:rsid w:val="007756F6"/>
    <w:rsid w:val="00775B1A"/>
    <w:rsid w:val="00775CC7"/>
    <w:rsid w:val="0077692B"/>
    <w:rsid w:val="00776DA8"/>
    <w:rsid w:val="007778EC"/>
    <w:rsid w:val="00777F73"/>
    <w:rsid w:val="0078050C"/>
    <w:rsid w:val="0078078F"/>
    <w:rsid w:val="00780AA5"/>
    <w:rsid w:val="007829EA"/>
    <w:rsid w:val="00783A94"/>
    <w:rsid w:val="00783D21"/>
    <w:rsid w:val="00784197"/>
    <w:rsid w:val="00784A14"/>
    <w:rsid w:val="00786166"/>
    <w:rsid w:val="007878C4"/>
    <w:rsid w:val="00790DA4"/>
    <w:rsid w:val="00792C5B"/>
    <w:rsid w:val="007930EF"/>
    <w:rsid w:val="00793187"/>
    <w:rsid w:val="007941F3"/>
    <w:rsid w:val="00794C85"/>
    <w:rsid w:val="00797C25"/>
    <w:rsid w:val="007A059F"/>
    <w:rsid w:val="007A0878"/>
    <w:rsid w:val="007A15C8"/>
    <w:rsid w:val="007A36F1"/>
    <w:rsid w:val="007A4D69"/>
    <w:rsid w:val="007A5265"/>
    <w:rsid w:val="007A5848"/>
    <w:rsid w:val="007A59F5"/>
    <w:rsid w:val="007A6202"/>
    <w:rsid w:val="007A6FBA"/>
    <w:rsid w:val="007B059D"/>
    <w:rsid w:val="007B0BCC"/>
    <w:rsid w:val="007B24DA"/>
    <w:rsid w:val="007B26A0"/>
    <w:rsid w:val="007B3444"/>
    <w:rsid w:val="007B37AE"/>
    <w:rsid w:val="007B442F"/>
    <w:rsid w:val="007B4EAD"/>
    <w:rsid w:val="007B590A"/>
    <w:rsid w:val="007B5F2D"/>
    <w:rsid w:val="007B6A7E"/>
    <w:rsid w:val="007B7141"/>
    <w:rsid w:val="007B785E"/>
    <w:rsid w:val="007B7CE8"/>
    <w:rsid w:val="007C01DF"/>
    <w:rsid w:val="007C149D"/>
    <w:rsid w:val="007C2589"/>
    <w:rsid w:val="007C48E8"/>
    <w:rsid w:val="007C5A41"/>
    <w:rsid w:val="007C5ED8"/>
    <w:rsid w:val="007C7E3B"/>
    <w:rsid w:val="007D0F26"/>
    <w:rsid w:val="007D0F5D"/>
    <w:rsid w:val="007D1701"/>
    <w:rsid w:val="007D1C10"/>
    <w:rsid w:val="007D2E8B"/>
    <w:rsid w:val="007D2EB4"/>
    <w:rsid w:val="007D3F1E"/>
    <w:rsid w:val="007D53F0"/>
    <w:rsid w:val="007D5BCF"/>
    <w:rsid w:val="007D5E29"/>
    <w:rsid w:val="007D6035"/>
    <w:rsid w:val="007D6CA6"/>
    <w:rsid w:val="007D7381"/>
    <w:rsid w:val="007D76C0"/>
    <w:rsid w:val="007E1F74"/>
    <w:rsid w:val="007E2AD2"/>
    <w:rsid w:val="007E395A"/>
    <w:rsid w:val="007E5B3D"/>
    <w:rsid w:val="007E65FE"/>
    <w:rsid w:val="007E73A7"/>
    <w:rsid w:val="007E7E9A"/>
    <w:rsid w:val="007F0834"/>
    <w:rsid w:val="007F166D"/>
    <w:rsid w:val="007F17EC"/>
    <w:rsid w:val="007F1C0C"/>
    <w:rsid w:val="007F2A8C"/>
    <w:rsid w:val="007F3DF1"/>
    <w:rsid w:val="007F45BD"/>
    <w:rsid w:val="007F4C25"/>
    <w:rsid w:val="007F50CB"/>
    <w:rsid w:val="007F5304"/>
    <w:rsid w:val="007F59D4"/>
    <w:rsid w:val="007F5AFC"/>
    <w:rsid w:val="007F60F8"/>
    <w:rsid w:val="00801121"/>
    <w:rsid w:val="00802180"/>
    <w:rsid w:val="00803175"/>
    <w:rsid w:val="008032DB"/>
    <w:rsid w:val="0080364D"/>
    <w:rsid w:val="008046CE"/>
    <w:rsid w:val="00804EB2"/>
    <w:rsid w:val="008052FC"/>
    <w:rsid w:val="00805399"/>
    <w:rsid w:val="008065D4"/>
    <w:rsid w:val="00806A67"/>
    <w:rsid w:val="00806F07"/>
    <w:rsid w:val="00807B60"/>
    <w:rsid w:val="00807C85"/>
    <w:rsid w:val="00810E20"/>
    <w:rsid w:val="00811586"/>
    <w:rsid w:val="00811924"/>
    <w:rsid w:val="00812250"/>
    <w:rsid w:val="00812F71"/>
    <w:rsid w:val="00813259"/>
    <w:rsid w:val="008136BD"/>
    <w:rsid w:val="00813DB4"/>
    <w:rsid w:val="008143E6"/>
    <w:rsid w:val="0081447B"/>
    <w:rsid w:val="00816254"/>
    <w:rsid w:val="00816398"/>
    <w:rsid w:val="00817236"/>
    <w:rsid w:val="00821631"/>
    <w:rsid w:val="00821BB7"/>
    <w:rsid w:val="0082215F"/>
    <w:rsid w:val="008221BC"/>
    <w:rsid w:val="00823751"/>
    <w:rsid w:val="0082495D"/>
    <w:rsid w:val="00825527"/>
    <w:rsid w:val="00825E5A"/>
    <w:rsid w:val="008265B2"/>
    <w:rsid w:val="0082792C"/>
    <w:rsid w:val="008303C0"/>
    <w:rsid w:val="00830878"/>
    <w:rsid w:val="008315E7"/>
    <w:rsid w:val="00832756"/>
    <w:rsid w:val="00833179"/>
    <w:rsid w:val="0083326B"/>
    <w:rsid w:val="00834A0E"/>
    <w:rsid w:val="008351EA"/>
    <w:rsid w:val="00836420"/>
    <w:rsid w:val="00837298"/>
    <w:rsid w:val="008377AE"/>
    <w:rsid w:val="00837CAF"/>
    <w:rsid w:val="00841194"/>
    <w:rsid w:val="00841F91"/>
    <w:rsid w:val="008424BB"/>
    <w:rsid w:val="0084282E"/>
    <w:rsid w:val="00842A56"/>
    <w:rsid w:val="00842CBD"/>
    <w:rsid w:val="00842D97"/>
    <w:rsid w:val="00843343"/>
    <w:rsid w:val="00843F06"/>
    <w:rsid w:val="008462F9"/>
    <w:rsid w:val="008475C0"/>
    <w:rsid w:val="00850441"/>
    <w:rsid w:val="00850AB7"/>
    <w:rsid w:val="00851C3E"/>
    <w:rsid w:val="008522E8"/>
    <w:rsid w:val="00854564"/>
    <w:rsid w:val="00854F4E"/>
    <w:rsid w:val="00857267"/>
    <w:rsid w:val="00857A5A"/>
    <w:rsid w:val="00860387"/>
    <w:rsid w:val="00860ACD"/>
    <w:rsid w:val="00861E59"/>
    <w:rsid w:val="00862D50"/>
    <w:rsid w:val="00863412"/>
    <w:rsid w:val="008645FC"/>
    <w:rsid w:val="008646D4"/>
    <w:rsid w:val="008646DE"/>
    <w:rsid w:val="00864C59"/>
    <w:rsid w:val="008658A6"/>
    <w:rsid w:val="00870EEF"/>
    <w:rsid w:val="00871F61"/>
    <w:rsid w:val="00874702"/>
    <w:rsid w:val="00874E6F"/>
    <w:rsid w:val="008751B9"/>
    <w:rsid w:val="0087578F"/>
    <w:rsid w:val="008758B3"/>
    <w:rsid w:val="008760A4"/>
    <w:rsid w:val="008767DD"/>
    <w:rsid w:val="008771A0"/>
    <w:rsid w:val="0087767A"/>
    <w:rsid w:val="00877770"/>
    <w:rsid w:val="00884C60"/>
    <w:rsid w:val="00885BBF"/>
    <w:rsid w:val="00886B2B"/>
    <w:rsid w:val="00890829"/>
    <w:rsid w:val="008925A8"/>
    <w:rsid w:val="00894C33"/>
    <w:rsid w:val="008A022F"/>
    <w:rsid w:val="008A1582"/>
    <w:rsid w:val="008A246A"/>
    <w:rsid w:val="008A2624"/>
    <w:rsid w:val="008A2751"/>
    <w:rsid w:val="008A5BB2"/>
    <w:rsid w:val="008A6719"/>
    <w:rsid w:val="008B08F4"/>
    <w:rsid w:val="008B433B"/>
    <w:rsid w:val="008B4C34"/>
    <w:rsid w:val="008B6100"/>
    <w:rsid w:val="008B67DF"/>
    <w:rsid w:val="008C03BA"/>
    <w:rsid w:val="008C1DA6"/>
    <w:rsid w:val="008C2D74"/>
    <w:rsid w:val="008C3AC7"/>
    <w:rsid w:val="008C49D3"/>
    <w:rsid w:val="008C4F82"/>
    <w:rsid w:val="008C51A9"/>
    <w:rsid w:val="008C6D43"/>
    <w:rsid w:val="008C7E06"/>
    <w:rsid w:val="008C7FD9"/>
    <w:rsid w:val="008D1637"/>
    <w:rsid w:val="008D5FFD"/>
    <w:rsid w:val="008D63D1"/>
    <w:rsid w:val="008D786F"/>
    <w:rsid w:val="008E01EC"/>
    <w:rsid w:val="008E2BA1"/>
    <w:rsid w:val="008E4D96"/>
    <w:rsid w:val="008E4F16"/>
    <w:rsid w:val="008E5040"/>
    <w:rsid w:val="008E5678"/>
    <w:rsid w:val="008E5DD5"/>
    <w:rsid w:val="008E5F5D"/>
    <w:rsid w:val="008E60D3"/>
    <w:rsid w:val="008E60FF"/>
    <w:rsid w:val="008E6538"/>
    <w:rsid w:val="008E7D7D"/>
    <w:rsid w:val="008F005B"/>
    <w:rsid w:val="008F0E63"/>
    <w:rsid w:val="008F1BEF"/>
    <w:rsid w:val="008F1D40"/>
    <w:rsid w:val="008F386B"/>
    <w:rsid w:val="008F39BF"/>
    <w:rsid w:val="008F4B2E"/>
    <w:rsid w:val="008F4BEE"/>
    <w:rsid w:val="008F60F3"/>
    <w:rsid w:val="008F6DA7"/>
    <w:rsid w:val="008F702F"/>
    <w:rsid w:val="008F7031"/>
    <w:rsid w:val="008F709F"/>
    <w:rsid w:val="008F7E23"/>
    <w:rsid w:val="008F7FA8"/>
    <w:rsid w:val="00900966"/>
    <w:rsid w:val="00900E5F"/>
    <w:rsid w:val="009018E6"/>
    <w:rsid w:val="00901D0C"/>
    <w:rsid w:val="00901D92"/>
    <w:rsid w:val="00902292"/>
    <w:rsid w:val="00902495"/>
    <w:rsid w:val="00903C85"/>
    <w:rsid w:val="009040A5"/>
    <w:rsid w:val="009046F5"/>
    <w:rsid w:val="00904BE6"/>
    <w:rsid w:val="00905785"/>
    <w:rsid w:val="00906F28"/>
    <w:rsid w:val="0090704A"/>
    <w:rsid w:val="00907CD0"/>
    <w:rsid w:val="00907D58"/>
    <w:rsid w:val="00912627"/>
    <w:rsid w:val="0091268D"/>
    <w:rsid w:val="00912F21"/>
    <w:rsid w:val="00912FFC"/>
    <w:rsid w:val="009135A0"/>
    <w:rsid w:val="00913E05"/>
    <w:rsid w:val="00913E2B"/>
    <w:rsid w:val="00914662"/>
    <w:rsid w:val="0091487E"/>
    <w:rsid w:val="00920A9F"/>
    <w:rsid w:val="00920EE9"/>
    <w:rsid w:val="00921C11"/>
    <w:rsid w:val="00923445"/>
    <w:rsid w:val="0092363F"/>
    <w:rsid w:val="009238F1"/>
    <w:rsid w:val="009243EF"/>
    <w:rsid w:val="009245F1"/>
    <w:rsid w:val="00924CF6"/>
    <w:rsid w:val="0092527A"/>
    <w:rsid w:val="009272F0"/>
    <w:rsid w:val="009303B5"/>
    <w:rsid w:val="009307DC"/>
    <w:rsid w:val="00931089"/>
    <w:rsid w:val="009316A4"/>
    <w:rsid w:val="009332A2"/>
    <w:rsid w:val="009341CD"/>
    <w:rsid w:val="00935EB7"/>
    <w:rsid w:val="0093659E"/>
    <w:rsid w:val="00937836"/>
    <w:rsid w:val="009411AC"/>
    <w:rsid w:val="00941DD7"/>
    <w:rsid w:val="009428D9"/>
    <w:rsid w:val="00943750"/>
    <w:rsid w:val="00944D3A"/>
    <w:rsid w:val="009454F2"/>
    <w:rsid w:val="00945FD7"/>
    <w:rsid w:val="00946DBB"/>
    <w:rsid w:val="00946DC7"/>
    <w:rsid w:val="00950876"/>
    <w:rsid w:val="00950927"/>
    <w:rsid w:val="009509CA"/>
    <w:rsid w:val="00950A37"/>
    <w:rsid w:val="00951719"/>
    <w:rsid w:val="0095178B"/>
    <w:rsid w:val="00952323"/>
    <w:rsid w:val="00953845"/>
    <w:rsid w:val="00953E31"/>
    <w:rsid w:val="00953F32"/>
    <w:rsid w:val="00954252"/>
    <w:rsid w:val="00954C33"/>
    <w:rsid w:val="009556D7"/>
    <w:rsid w:val="0095580E"/>
    <w:rsid w:val="00955A3D"/>
    <w:rsid w:val="0095778C"/>
    <w:rsid w:val="00960B23"/>
    <w:rsid w:val="009620D9"/>
    <w:rsid w:val="009627E6"/>
    <w:rsid w:val="00962EAF"/>
    <w:rsid w:val="0096386A"/>
    <w:rsid w:val="00964407"/>
    <w:rsid w:val="009651B4"/>
    <w:rsid w:val="0096554D"/>
    <w:rsid w:val="00965DC4"/>
    <w:rsid w:val="00965EB2"/>
    <w:rsid w:val="0096634B"/>
    <w:rsid w:val="009672DA"/>
    <w:rsid w:val="0096734D"/>
    <w:rsid w:val="00967F65"/>
    <w:rsid w:val="00970C9C"/>
    <w:rsid w:val="00971981"/>
    <w:rsid w:val="00972156"/>
    <w:rsid w:val="009735B6"/>
    <w:rsid w:val="00973D79"/>
    <w:rsid w:val="00975511"/>
    <w:rsid w:val="00976FC4"/>
    <w:rsid w:val="009778CB"/>
    <w:rsid w:val="00977D81"/>
    <w:rsid w:val="00982771"/>
    <w:rsid w:val="00982C64"/>
    <w:rsid w:val="00982F83"/>
    <w:rsid w:val="00983F66"/>
    <w:rsid w:val="00983F8A"/>
    <w:rsid w:val="00983F8B"/>
    <w:rsid w:val="0098533F"/>
    <w:rsid w:val="00985C41"/>
    <w:rsid w:val="00990043"/>
    <w:rsid w:val="00990304"/>
    <w:rsid w:val="00990FCE"/>
    <w:rsid w:val="009910B3"/>
    <w:rsid w:val="009915CE"/>
    <w:rsid w:val="0099173A"/>
    <w:rsid w:val="00992354"/>
    <w:rsid w:val="00992822"/>
    <w:rsid w:val="00992A47"/>
    <w:rsid w:val="0099400C"/>
    <w:rsid w:val="00994FF8"/>
    <w:rsid w:val="00996794"/>
    <w:rsid w:val="00996E05"/>
    <w:rsid w:val="009A065B"/>
    <w:rsid w:val="009A1277"/>
    <w:rsid w:val="009A2BF1"/>
    <w:rsid w:val="009A3EC8"/>
    <w:rsid w:val="009A408B"/>
    <w:rsid w:val="009A52AA"/>
    <w:rsid w:val="009A5FE1"/>
    <w:rsid w:val="009A73E9"/>
    <w:rsid w:val="009B29D0"/>
    <w:rsid w:val="009B2BA9"/>
    <w:rsid w:val="009B2C2C"/>
    <w:rsid w:val="009B2EB2"/>
    <w:rsid w:val="009B3744"/>
    <w:rsid w:val="009B468B"/>
    <w:rsid w:val="009B4A63"/>
    <w:rsid w:val="009B5811"/>
    <w:rsid w:val="009B5BCC"/>
    <w:rsid w:val="009B6BB5"/>
    <w:rsid w:val="009B6D78"/>
    <w:rsid w:val="009B7022"/>
    <w:rsid w:val="009B7176"/>
    <w:rsid w:val="009B76F5"/>
    <w:rsid w:val="009C15D8"/>
    <w:rsid w:val="009C1C2B"/>
    <w:rsid w:val="009C319B"/>
    <w:rsid w:val="009C380F"/>
    <w:rsid w:val="009C4BAE"/>
    <w:rsid w:val="009C4D15"/>
    <w:rsid w:val="009C6585"/>
    <w:rsid w:val="009C6B59"/>
    <w:rsid w:val="009C76D4"/>
    <w:rsid w:val="009C7AD9"/>
    <w:rsid w:val="009D01F8"/>
    <w:rsid w:val="009D07DE"/>
    <w:rsid w:val="009D0A27"/>
    <w:rsid w:val="009D3401"/>
    <w:rsid w:val="009D38DC"/>
    <w:rsid w:val="009D4455"/>
    <w:rsid w:val="009D45D6"/>
    <w:rsid w:val="009D532E"/>
    <w:rsid w:val="009D5949"/>
    <w:rsid w:val="009D6DB2"/>
    <w:rsid w:val="009E0657"/>
    <w:rsid w:val="009E15AF"/>
    <w:rsid w:val="009E3029"/>
    <w:rsid w:val="009E31A7"/>
    <w:rsid w:val="009E4A86"/>
    <w:rsid w:val="009E4F79"/>
    <w:rsid w:val="009E50B3"/>
    <w:rsid w:val="009E55E4"/>
    <w:rsid w:val="009E6E8B"/>
    <w:rsid w:val="009E7106"/>
    <w:rsid w:val="009E7469"/>
    <w:rsid w:val="009F08D2"/>
    <w:rsid w:val="009F22AB"/>
    <w:rsid w:val="009F27B2"/>
    <w:rsid w:val="009F2B2C"/>
    <w:rsid w:val="009F2DF0"/>
    <w:rsid w:val="009F3E52"/>
    <w:rsid w:val="009F424A"/>
    <w:rsid w:val="009F4CE8"/>
    <w:rsid w:val="009F5F3E"/>
    <w:rsid w:val="009F6C3B"/>
    <w:rsid w:val="009F70D9"/>
    <w:rsid w:val="00A0030D"/>
    <w:rsid w:val="00A01733"/>
    <w:rsid w:val="00A0211F"/>
    <w:rsid w:val="00A02204"/>
    <w:rsid w:val="00A02918"/>
    <w:rsid w:val="00A02C95"/>
    <w:rsid w:val="00A03958"/>
    <w:rsid w:val="00A04C05"/>
    <w:rsid w:val="00A050FE"/>
    <w:rsid w:val="00A06163"/>
    <w:rsid w:val="00A0678D"/>
    <w:rsid w:val="00A10580"/>
    <w:rsid w:val="00A10780"/>
    <w:rsid w:val="00A10BCA"/>
    <w:rsid w:val="00A112F3"/>
    <w:rsid w:val="00A11E6E"/>
    <w:rsid w:val="00A13058"/>
    <w:rsid w:val="00A13235"/>
    <w:rsid w:val="00A13A16"/>
    <w:rsid w:val="00A13A96"/>
    <w:rsid w:val="00A1554F"/>
    <w:rsid w:val="00A15E60"/>
    <w:rsid w:val="00A16C35"/>
    <w:rsid w:val="00A17028"/>
    <w:rsid w:val="00A17A37"/>
    <w:rsid w:val="00A205B7"/>
    <w:rsid w:val="00A207D6"/>
    <w:rsid w:val="00A22C5E"/>
    <w:rsid w:val="00A2326A"/>
    <w:rsid w:val="00A24235"/>
    <w:rsid w:val="00A26311"/>
    <w:rsid w:val="00A2764B"/>
    <w:rsid w:val="00A27C0D"/>
    <w:rsid w:val="00A31A93"/>
    <w:rsid w:val="00A32199"/>
    <w:rsid w:val="00A32866"/>
    <w:rsid w:val="00A32F9A"/>
    <w:rsid w:val="00A35144"/>
    <w:rsid w:val="00A361CD"/>
    <w:rsid w:val="00A37763"/>
    <w:rsid w:val="00A401FB"/>
    <w:rsid w:val="00A40F6E"/>
    <w:rsid w:val="00A417E5"/>
    <w:rsid w:val="00A41CEC"/>
    <w:rsid w:val="00A42823"/>
    <w:rsid w:val="00A429B2"/>
    <w:rsid w:val="00A43FD2"/>
    <w:rsid w:val="00A45BE5"/>
    <w:rsid w:val="00A47741"/>
    <w:rsid w:val="00A50DCB"/>
    <w:rsid w:val="00A52E43"/>
    <w:rsid w:val="00A53F89"/>
    <w:rsid w:val="00A544CD"/>
    <w:rsid w:val="00A55350"/>
    <w:rsid w:val="00A55B98"/>
    <w:rsid w:val="00A55CC1"/>
    <w:rsid w:val="00A5603E"/>
    <w:rsid w:val="00A56DEA"/>
    <w:rsid w:val="00A5761C"/>
    <w:rsid w:val="00A57A18"/>
    <w:rsid w:val="00A60368"/>
    <w:rsid w:val="00A63451"/>
    <w:rsid w:val="00A63867"/>
    <w:rsid w:val="00A63D4D"/>
    <w:rsid w:val="00A63F8F"/>
    <w:rsid w:val="00A649F9"/>
    <w:rsid w:val="00A65CB3"/>
    <w:rsid w:val="00A66B48"/>
    <w:rsid w:val="00A677B9"/>
    <w:rsid w:val="00A67CC9"/>
    <w:rsid w:val="00A713CC"/>
    <w:rsid w:val="00A71F8C"/>
    <w:rsid w:val="00A73596"/>
    <w:rsid w:val="00A764B2"/>
    <w:rsid w:val="00A775E1"/>
    <w:rsid w:val="00A80944"/>
    <w:rsid w:val="00A817BF"/>
    <w:rsid w:val="00A81C06"/>
    <w:rsid w:val="00A82FD4"/>
    <w:rsid w:val="00A83CD1"/>
    <w:rsid w:val="00A8454D"/>
    <w:rsid w:val="00A845BA"/>
    <w:rsid w:val="00A85334"/>
    <w:rsid w:val="00A8596D"/>
    <w:rsid w:val="00A8607C"/>
    <w:rsid w:val="00A87111"/>
    <w:rsid w:val="00A93C0C"/>
    <w:rsid w:val="00A94CF8"/>
    <w:rsid w:val="00A96904"/>
    <w:rsid w:val="00A96C67"/>
    <w:rsid w:val="00A96E99"/>
    <w:rsid w:val="00A97782"/>
    <w:rsid w:val="00A979F5"/>
    <w:rsid w:val="00A97BD9"/>
    <w:rsid w:val="00AA0762"/>
    <w:rsid w:val="00AA0A34"/>
    <w:rsid w:val="00AA1774"/>
    <w:rsid w:val="00AA1AAC"/>
    <w:rsid w:val="00AA1E0D"/>
    <w:rsid w:val="00AA3D2E"/>
    <w:rsid w:val="00AA5600"/>
    <w:rsid w:val="00AA56D5"/>
    <w:rsid w:val="00AA5B4A"/>
    <w:rsid w:val="00AA5C41"/>
    <w:rsid w:val="00AA62AC"/>
    <w:rsid w:val="00AB04E0"/>
    <w:rsid w:val="00AB0B49"/>
    <w:rsid w:val="00AB29D7"/>
    <w:rsid w:val="00AB310D"/>
    <w:rsid w:val="00AB35C3"/>
    <w:rsid w:val="00AB5885"/>
    <w:rsid w:val="00AB5BA3"/>
    <w:rsid w:val="00AB64A3"/>
    <w:rsid w:val="00AB67EE"/>
    <w:rsid w:val="00AB7C55"/>
    <w:rsid w:val="00AC07DF"/>
    <w:rsid w:val="00AC2978"/>
    <w:rsid w:val="00AC3C9D"/>
    <w:rsid w:val="00AC4766"/>
    <w:rsid w:val="00AC4A33"/>
    <w:rsid w:val="00AC4B39"/>
    <w:rsid w:val="00AC62E6"/>
    <w:rsid w:val="00AC7069"/>
    <w:rsid w:val="00AC736F"/>
    <w:rsid w:val="00AC7A97"/>
    <w:rsid w:val="00AC7CAD"/>
    <w:rsid w:val="00AC7FAA"/>
    <w:rsid w:val="00AD0022"/>
    <w:rsid w:val="00AD0F26"/>
    <w:rsid w:val="00AD2B5E"/>
    <w:rsid w:val="00AD3BA9"/>
    <w:rsid w:val="00AD6368"/>
    <w:rsid w:val="00AE167E"/>
    <w:rsid w:val="00AE1921"/>
    <w:rsid w:val="00AE1BC4"/>
    <w:rsid w:val="00AE388C"/>
    <w:rsid w:val="00AE560D"/>
    <w:rsid w:val="00AE5AD9"/>
    <w:rsid w:val="00AE60BD"/>
    <w:rsid w:val="00AE657D"/>
    <w:rsid w:val="00AE7529"/>
    <w:rsid w:val="00AF080B"/>
    <w:rsid w:val="00AF1930"/>
    <w:rsid w:val="00AF1A40"/>
    <w:rsid w:val="00AF1E6D"/>
    <w:rsid w:val="00AF26AB"/>
    <w:rsid w:val="00AF2C2E"/>
    <w:rsid w:val="00AF31C7"/>
    <w:rsid w:val="00AF4080"/>
    <w:rsid w:val="00AF47FE"/>
    <w:rsid w:val="00AF51A4"/>
    <w:rsid w:val="00AF5400"/>
    <w:rsid w:val="00AF5F75"/>
    <w:rsid w:val="00B029D8"/>
    <w:rsid w:val="00B0318A"/>
    <w:rsid w:val="00B03BDA"/>
    <w:rsid w:val="00B04A29"/>
    <w:rsid w:val="00B04F5B"/>
    <w:rsid w:val="00B05336"/>
    <w:rsid w:val="00B05E92"/>
    <w:rsid w:val="00B0650F"/>
    <w:rsid w:val="00B10139"/>
    <w:rsid w:val="00B1031B"/>
    <w:rsid w:val="00B110D9"/>
    <w:rsid w:val="00B1118C"/>
    <w:rsid w:val="00B113A6"/>
    <w:rsid w:val="00B114F8"/>
    <w:rsid w:val="00B119E3"/>
    <w:rsid w:val="00B11F60"/>
    <w:rsid w:val="00B1287E"/>
    <w:rsid w:val="00B12A04"/>
    <w:rsid w:val="00B14202"/>
    <w:rsid w:val="00B15989"/>
    <w:rsid w:val="00B15A93"/>
    <w:rsid w:val="00B15F50"/>
    <w:rsid w:val="00B16AF2"/>
    <w:rsid w:val="00B16DFB"/>
    <w:rsid w:val="00B16EE5"/>
    <w:rsid w:val="00B2080C"/>
    <w:rsid w:val="00B21B56"/>
    <w:rsid w:val="00B21BF5"/>
    <w:rsid w:val="00B23857"/>
    <w:rsid w:val="00B24317"/>
    <w:rsid w:val="00B244BC"/>
    <w:rsid w:val="00B247D9"/>
    <w:rsid w:val="00B258DB"/>
    <w:rsid w:val="00B27206"/>
    <w:rsid w:val="00B3120D"/>
    <w:rsid w:val="00B31A85"/>
    <w:rsid w:val="00B32F1C"/>
    <w:rsid w:val="00B33266"/>
    <w:rsid w:val="00B335BD"/>
    <w:rsid w:val="00B34122"/>
    <w:rsid w:val="00B3452D"/>
    <w:rsid w:val="00B34742"/>
    <w:rsid w:val="00B37485"/>
    <w:rsid w:val="00B37CFB"/>
    <w:rsid w:val="00B41C0D"/>
    <w:rsid w:val="00B41CB4"/>
    <w:rsid w:val="00B42348"/>
    <w:rsid w:val="00B4245E"/>
    <w:rsid w:val="00B42DF3"/>
    <w:rsid w:val="00B4329E"/>
    <w:rsid w:val="00B43AC0"/>
    <w:rsid w:val="00B43CB5"/>
    <w:rsid w:val="00B43CC1"/>
    <w:rsid w:val="00B46069"/>
    <w:rsid w:val="00B4647E"/>
    <w:rsid w:val="00B470D7"/>
    <w:rsid w:val="00B478EC"/>
    <w:rsid w:val="00B50C51"/>
    <w:rsid w:val="00B51482"/>
    <w:rsid w:val="00B51F9B"/>
    <w:rsid w:val="00B53E33"/>
    <w:rsid w:val="00B53E89"/>
    <w:rsid w:val="00B5492D"/>
    <w:rsid w:val="00B54C7B"/>
    <w:rsid w:val="00B55B77"/>
    <w:rsid w:val="00B572BB"/>
    <w:rsid w:val="00B6344A"/>
    <w:rsid w:val="00B63E4A"/>
    <w:rsid w:val="00B640DE"/>
    <w:rsid w:val="00B64F43"/>
    <w:rsid w:val="00B6509B"/>
    <w:rsid w:val="00B657A8"/>
    <w:rsid w:val="00B65A99"/>
    <w:rsid w:val="00B65E42"/>
    <w:rsid w:val="00B66AC3"/>
    <w:rsid w:val="00B67914"/>
    <w:rsid w:val="00B712DD"/>
    <w:rsid w:val="00B716FB"/>
    <w:rsid w:val="00B717E5"/>
    <w:rsid w:val="00B738AC"/>
    <w:rsid w:val="00B73CF9"/>
    <w:rsid w:val="00B73F59"/>
    <w:rsid w:val="00B75D2D"/>
    <w:rsid w:val="00B801E5"/>
    <w:rsid w:val="00B80ACC"/>
    <w:rsid w:val="00B825D4"/>
    <w:rsid w:val="00B84183"/>
    <w:rsid w:val="00B84321"/>
    <w:rsid w:val="00B8445D"/>
    <w:rsid w:val="00B84E00"/>
    <w:rsid w:val="00B8560F"/>
    <w:rsid w:val="00B8575E"/>
    <w:rsid w:val="00B86184"/>
    <w:rsid w:val="00B873DC"/>
    <w:rsid w:val="00B91315"/>
    <w:rsid w:val="00B91B23"/>
    <w:rsid w:val="00B91F92"/>
    <w:rsid w:val="00B92411"/>
    <w:rsid w:val="00B92CDF"/>
    <w:rsid w:val="00B9307C"/>
    <w:rsid w:val="00B93DF6"/>
    <w:rsid w:val="00B965CF"/>
    <w:rsid w:val="00BA07BC"/>
    <w:rsid w:val="00BA0DFB"/>
    <w:rsid w:val="00BA0F55"/>
    <w:rsid w:val="00BA1B86"/>
    <w:rsid w:val="00BA3700"/>
    <w:rsid w:val="00BA47B0"/>
    <w:rsid w:val="00BA4C5E"/>
    <w:rsid w:val="00BA51E1"/>
    <w:rsid w:val="00BA5806"/>
    <w:rsid w:val="00BA59F3"/>
    <w:rsid w:val="00BA6442"/>
    <w:rsid w:val="00BA6E74"/>
    <w:rsid w:val="00BB087C"/>
    <w:rsid w:val="00BB3E2E"/>
    <w:rsid w:val="00BB4E6E"/>
    <w:rsid w:val="00BB50BB"/>
    <w:rsid w:val="00BB58FA"/>
    <w:rsid w:val="00BB71D9"/>
    <w:rsid w:val="00BB7FC3"/>
    <w:rsid w:val="00BC04D8"/>
    <w:rsid w:val="00BC1132"/>
    <w:rsid w:val="00BC2E67"/>
    <w:rsid w:val="00BC40BF"/>
    <w:rsid w:val="00BC4261"/>
    <w:rsid w:val="00BC4A2C"/>
    <w:rsid w:val="00BC6348"/>
    <w:rsid w:val="00BC7205"/>
    <w:rsid w:val="00BD02DD"/>
    <w:rsid w:val="00BD0BBC"/>
    <w:rsid w:val="00BD11CA"/>
    <w:rsid w:val="00BD2DC9"/>
    <w:rsid w:val="00BD31DC"/>
    <w:rsid w:val="00BD3E41"/>
    <w:rsid w:val="00BE0092"/>
    <w:rsid w:val="00BE2A39"/>
    <w:rsid w:val="00BE59C1"/>
    <w:rsid w:val="00BE5AD2"/>
    <w:rsid w:val="00BE71F9"/>
    <w:rsid w:val="00BE7726"/>
    <w:rsid w:val="00BE79BB"/>
    <w:rsid w:val="00BF11D8"/>
    <w:rsid w:val="00BF17D2"/>
    <w:rsid w:val="00BF2278"/>
    <w:rsid w:val="00BF2A57"/>
    <w:rsid w:val="00BF62C1"/>
    <w:rsid w:val="00BF6A4D"/>
    <w:rsid w:val="00C003B2"/>
    <w:rsid w:val="00C0104F"/>
    <w:rsid w:val="00C02829"/>
    <w:rsid w:val="00C0307A"/>
    <w:rsid w:val="00C03321"/>
    <w:rsid w:val="00C0362C"/>
    <w:rsid w:val="00C03D27"/>
    <w:rsid w:val="00C03D87"/>
    <w:rsid w:val="00C05794"/>
    <w:rsid w:val="00C05D81"/>
    <w:rsid w:val="00C06AF6"/>
    <w:rsid w:val="00C074DA"/>
    <w:rsid w:val="00C076D0"/>
    <w:rsid w:val="00C11583"/>
    <w:rsid w:val="00C12C2C"/>
    <w:rsid w:val="00C13B91"/>
    <w:rsid w:val="00C13FE5"/>
    <w:rsid w:val="00C141E0"/>
    <w:rsid w:val="00C16DFF"/>
    <w:rsid w:val="00C17B04"/>
    <w:rsid w:val="00C2000F"/>
    <w:rsid w:val="00C2033A"/>
    <w:rsid w:val="00C22F15"/>
    <w:rsid w:val="00C25344"/>
    <w:rsid w:val="00C25362"/>
    <w:rsid w:val="00C25FBD"/>
    <w:rsid w:val="00C268D6"/>
    <w:rsid w:val="00C307D5"/>
    <w:rsid w:val="00C30907"/>
    <w:rsid w:val="00C312F2"/>
    <w:rsid w:val="00C317B9"/>
    <w:rsid w:val="00C33DED"/>
    <w:rsid w:val="00C3576E"/>
    <w:rsid w:val="00C37DD9"/>
    <w:rsid w:val="00C42223"/>
    <w:rsid w:val="00C43541"/>
    <w:rsid w:val="00C444BF"/>
    <w:rsid w:val="00C454D6"/>
    <w:rsid w:val="00C47C4C"/>
    <w:rsid w:val="00C47CA1"/>
    <w:rsid w:val="00C508D8"/>
    <w:rsid w:val="00C51A84"/>
    <w:rsid w:val="00C51B6A"/>
    <w:rsid w:val="00C536A5"/>
    <w:rsid w:val="00C54061"/>
    <w:rsid w:val="00C56271"/>
    <w:rsid w:val="00C56D97"/>
    <w:rsid w:val="00C610CC"/>
    <w:rsid w:val="00C61A00"/>
    <w:rsid w:val="00C62217"/>
    <w:rsid w:val="00C638DF"/>
    <w:rsid w:val="00C63BC3"/>
    <w:rsid w:val="00C650A8"/>
    <w:rsid w:val="00C65523"/>
    <w:rsid w:val="00C667FD"/>
    <w:rsid w:val="00C67178"/>
    <w:rsid w:val="00C676BF"/>
    <w:rsid w:val="00C702FE"/>
    <w:rsid w:val="00C70BCE"/>
    <w:rsid w:val="00C70E4E"/>
    <w:rsid w:val="00C71345"/>
    <w:rsid w:val="00C7342D"/>
    <w:rsid w:val="00C740B9"/>
    <w:rsid w:val="00C755FF"/>
    <w:rsid w:val="00C75AD8"/>
    <w:rsid w:val="00C76F55"/>
    <w:rsid w:val="00C7763E"/>
    <w:rsid w:val="00C85936"/>
    <w:rsid w:val="00C86CFB"/>
    <w:rsid w:val="00C86DF3"/>
    <w:rsid w:val="00C87B69"/>
    <w:rsid w:val="00C90542"/>
    <w:rsid w:val="00C9119B"/>
    <w:rsid w:val="00C9180A"/>
    <w:rsid w:val="00C92B12"/>
    <w:rsid w:val="00C92FEF"/>
    <w:rsid w:val="00C935D7"/>
    <w:rsid w:val="00C93DDB"/>
    <w:rsid w:val="00C93E86"/>
    <w:rsid w:val="00C94085"/>
    <w:rsid w:val="00C940E1"/>
    <w:rsid w:val="00C94430"/>
    <w:rsid w:val="00C945E1"/>
    <w:rsid w:val="00C94C91"/>
    <w:rsid w:val="00C96377"/>
    <w:rsid w:val="00C96FFD"/>
    <w:rsid w:val="00C9747B"/>
    <w:rsid w:val="00CA00E3"/>
    <w:rsid w:val="00CA147D"/>
    <w:rsid w:val="00CA2C41"/>
    <w:rsid w:val="00CA2FBC"/>
    <w:rsid w:val="00CA3A80"/>
    <w:rsid w:val="00CA4683"/>
    <w:rsid w:val="00CA5A62"/>
    <w:rsid w:val="00CA61AB"/>
    <w:rsid w:val="00CA647E"/>
    <w:rsid w:val="00CA6D6E"/>
    <w:rsid w:val="00CB0DE3"/>
    <w:rsid w:val="00CB158F"/>
    <w:rsid w:val="00CB32C3"/>
    <w:rsid w:val="00CB3C94"/>
    <w:rsid w:val="00CB6BE0"/>
    <w:rsid w:val="00CB7A02"/>
    <w:rsid w:val="00CC0B50"/>
    <w:rsid w:val="00CC0C5F"/>
    <w:rsid w:val="00CC0C84"/>
    <w:rsid w:val="00CC0FC2"/>
    <w:rsid w:val="00CC16E2"/>
    <w:rsid w:val="00CC26EE"/>
    <w:rsid w:val="00CC2FB7"/>
    <w:rsid w:val="00CC39BE"/>
    <w:rsid w:val="00CC3EFA"/>
    <w:rsid w:val="00CC3F69"/>
    <w:rsid w:val="00CC41CE"/>
    <w:rsid w:val="00CC5D44"/>
    <w:rsid w:val="00CC70E7"/>
    <w:rsid w:val="00CC75C1"/>
    <w:rsid w:val="00CD0A66"/>
    <w:rsid w:val="00CD1136"/>
    <w:rsid w:val="00CD258D"/>
    <w:rsid w:val="00CD291E"/>
    <w:rsid w:val="00CD38DA"/>
    <w:rsid w:val="00CD46B0"/>
    <w:rsid w:val="00CD4E4F"/>
    <w:rsid w:val="00CD7068"/>
    <w:rsid w:val="00CE10F8"/>
    <w:rsid w:val="00CE1ADF"/>
    <w:rsid w:val="00CE2BD4"/>
    <w:rsid w:val="00CE3175"/>
    <w:rsid w:val="00CE7235"/>
    <w:rsid w:val="00CF0685"/>
    <w:rsid w:val="00CF109A"/>
    <w:rsid w:val="00CF127B"/>
    <w:rsid w:val="00CF1347"/>
    <w:rsid w:val="00CF14AF"/>
    <w:rsid w:val="00CF1EE5"/>
    <w:rsid w:val="00CF2A77"/>
    <w:rsid w:val="00CF4824"/>
    <w:rsid w:val="00CF5ADB"/>
    <w:rsid w:val="00CF5C72"/>
    <w:rsid w:val="00CF5E9E"/>
    <w:rsid w:val="00CF68A9"/>
    <w:rsid w:val="00CF76B0"/>
    <w:rsid w:val="00CF78D6"/>
    <w:rsid w:val="00D00493"/>
    <w:rsid w:val="00D0341B"/>
    <w:rsid w:val="00D040C5"/>
    <w:rsid w:val="00D0464D"/>
    <w:rsid w:val="00D06F89"/>
    <w:rsid w:val="00D0740D"/>
    <w:rsid w:val="00D11689"/>
    <w:rsid w:val="00D11921"/>
    <w:rsid w:val="00D1222C"/>
    <w:rsid w:val="00D12F91"/>
    <w:rsid w:val="00D138C6"/>
    <w:rsid w:val="00D13F5A"/>
    <w:rsid w:val="00D1406A"/>
    <w:rsid w:val="00D14A2B"/>
    <w:rsid w:val="00D1553F"/>
    <w:rsid w:val="00D15E21"/>
    <w:rsid w:val="00D162CB"/>
    <w:rsid w:val="00D171AE"/>
    <w:rsid w:val="00D20A5E"/>
    <w:rsid w:val="00D2398A"/>
    <w:rsid w:val="00D239D3"/>
    <w:rsid w:val="00D24578"/>
    <w:rsid w:val="00D247DA"/>
    <w:rsid w:val="00D247E3"/>
    <w:rsid w:val="00D24F78"/>
    <w:rsid w:val="00D24FE7"/>
    <w:rsid w:val="00D2627C"/>
    <w:rsid w:val="00D30AFA"/>
    <w:rsid w:val="00D330C3"/>
    <w:rsid w:val="00D3404D"/>
    <w:rsid w:val="00D344A4"/>
    <w:rsid w:val="00D348ED"/>
    <w:rsid w:val="00D3531B"/>
    <w:rsid w:val="00D36DF4"/>
    <w:rsid w:val="00D373F0"/>
    <w:rsid w:val="00D37C0A"/>
    <w:rsid w:val="00D41717"/>
    <w:rsid w:val="00D41B33"/>
    <w:rsid w:val="00D44837"/>
    <w:rsid w:val="00D45602"/>
    <w:rsid w:val="00D45F9F"/>
    <w:rsid w:val="00D46203"/>
    <w:rsid w:val="00D4630B"/>
    <w:rsid w:val="00D47335"/>
    <w:rsid w:val="00D4795E"/>
    <w:rsid w:val="00D47E5A"/>
    <w:rsid w:val="00D51A10"/>
    <w:rsid w:val="00D51D7D"/>
    <w:rsid w:val="00D5296E"/>
    <w:rsid w:val="00D534FD"/>
    <w:rsid w:val="00D546CE"/>
    <w:rsid w:val="00D5487A"/>
    <w:rsid w:val="00D55D44"/>
    <w:rsid w:val="00D55EB8"/>
    <w:rsid w:val="00D564E7"/>
    <w:rsid w:val="00D56C1E"/>
    <w:rsid w:val="00D56DE5"/>
    <w:rsid w:val="00D57FEC"/>
    <w:rsid w:val="00D60406"/>
    <w:rsid w:val="00D61A3A"/>
    <w:rsid w:val="00D620A1"/>
    <w:rsid w:val="00D629D1"/>
    <w:rsid w:val="00D62D57"/>
    <w:rsid w:val="00D62D8C"/>
    <w:rsid w:val="00D63517"/>
    <w:rsid w:val="00D64C0B"/>
    <w:rsid w:val="00D655E2"/>
    <w:rsid w:val="00D664BE"/>
    <w:rsid w:val="00D665F3"/>
    <w:rsid w:val="00D66E38"/>
    <w:rsid w:val="00D70238"/>
    <w:rsid w:val="00D71154"/>
    <w:rsid w:val="00D715D2"/>
    <w:rsid w:val="00D735F5"/>
    <w:rsid w:val="00D755F1"/>
    <w:rsid w:val="00D7638F"/>
    <w:rsid w:val="00D77115"/>
    <w:rsid w:val="00D809C8"/>
    <w:rsid w:val="00D827EB"/>
    <w:rsid w:val="00D828AE"/>
    <w:rsid w:val="00D834D8"/>
    <w:rsid w:val="00D83D5A"/>
    <w:rsid w:val="00D845D6"/>
    <w:rsid w:val="00D85DCD"/>
    <w:rsid w:val="00D867E9"/>
    <w:rsid w:val="00D86EEE"/>
    <w:rsid w:val="00D8711B"/>
    <w:rsid w:val="00D871B5"/>
    <w:rsid w:val="00D872D4"/>
    <w:rsid w:val="00D87893"/>
    <w:rsid w:val="00D87BDF"/>
    <w:rsid w:val="00D87D5D"/>
    <w:rsid w:val="00D916B8"/>
    <w:rsid w:val="00D91E47"/>
    <w:rsid w:val="00D9380B"/>
    <w:rsid w:val="00D94B87"/>
    <w:rsid w:val="00D94CDA"/>
    <w:rsid w:val="00D97F5A"/>
    <w:rsid w:val="00DA0309"/>
    <w:rsid w:val="00DA0426"/>
    <w:rsid w:val="00DA2A8C"/>
    <w:rsid w:val="00DA2B7A"/>
    <w:rsid w:val="00DA2EE3"/>
    <w:rsid w:val="00DA2F58"/>
    <w:rsid w:val="00DA630F"/>
    <w:rsid w:val="00DA64C0"/>
    <w:rsid w:val="00DA68FB"/>
    <w:rsid w:val="00DA6B14"/>
    <w:rsid w:val="00DA6B41"/>
    <w:rsid w:val="00DA6EDB"/>
    <w:rsid w:val="00DB1377"/>
    <w:rsid w:val="00DB1BF8"/>
    <w:rsid w:val="00DB29C3"/>
    <w:rsid w:val="00DB4597"/>
    <w:rsid w:val="00DB478B"/>
    <w:rsid w:val="00DB4791"/>
    <w:rsid w:val="00DB49AC"/>
    <w:rsid w:val="00DB4E43"/>
    <w:rsid w:val="00DB5D90"/>
    <w:rsid w:val="00DB7A47"/>
    <w:rsid w:val="00DC06A3"/>
    <w:rsid w:val="00DC078C"/>
    <w:rsid w:val="00DC0F0C"/>
    <w:rsid w:val="00DC3272"/>
    <w:rsid w:val="00DC3503"/>
    <w:rsid w:val="00DC455A"/>
    <w:rsid w:val="00DC59A1"/>
    <w:rsid w:val="00DC6A40"/>
    <w:rsid w:val="00DC74CE"/>
    <w:rsid w:val="00DD092F"/>
    <w:rsid w:val="00DD0ABE"/>
    <w:rsid w:val="00DD1814"/>
    <w:rsid w:val="00DD1865"/>
    <w:rsid w:val="00DD2E25"/>
    <w:rsid w:val="00DD304B"/>
    <w:rsid w:val="00DD30DE"/>
    <w:rsid w:val="00DD481C"/>
    <w:rsid w:val="00DD4F9A"/>
    <w:rsid w:val="00DD69FD"/>
    <w:rsid w:val="00DD71B6"/>
    <w:rsid w:val="00DD74A5"/>
    <w:rsid w:val="00DD755F"/>
    <w:rsid w:val="00DE0128"/>
    <w:rsid w:val="00DE0832"/>
    <w:rsid w:val="00DE0F68"/>
    <w:rsid w:val="00DE1E75"/>
    <w:rsid w:val="00DE26EC"/>
    <w:rsid w:val="00DE4484"/>
    <w:rsid w:val="00DE4AF7"/>
    <w:rsid w:val="00DE5282"/>
    <w:rsid w:val="00DE5309"/>
    <w:rsid w:val="00DF32DC"/>
    <w:rsid w:val="00DF4709"/>
    <w:rsid w:val="00DF5F45"/>
    <w:rsid w:val="00DF60D9"/>
    <w:rsid w:val="00DF653B"/>
    <w:rsid w:val="00DF6732"/>
    <w:rsid w:val="00DF7798"/>
    <w:rsid w:val="00E011CA"/>
    <w:rsid w:val="00E03DF9"/>
    <w:rsid w:val="00E04352"/>
    <w:rsid w:val="00E05E7C"/>
    <w:rsid w:val="00E060A7"/>
    <w:rsid w:val="00E060F5"/>
    <w:rsid w:val="00E0696B"/>
    <w:rsid w:val="00E06B71"/>
    <w:rsid w:val="00E10592"/>
    <w:rsid w:val="00E11AE8"/>
    <w:rsid w:val="00E11E26"/>
    <w:rsid w:val="00E12F71"/>
    <w:rsid w:val="00E14137"/>
    <w:rsid w:val="00E15B1A"/>
    <w:rsid w:val="00E16FF6"/>
    <w:rsid w:val="00E17DA3"/>
    <w:rsid w:val="00E201BE"/>
    <w:rsid w:val="00E222B3"/>
    <w:rsid w:val="00E22FD8"/>
    <w:rsid w:val="00E26FA2"/>
    <w:rsid w:val="00E272F7"/>
    <w:rsid w:val="00E32873"/>
    <w:rsid w:val="00E32D08"/>
    <w:rsid w:val="00E337AF"/>
    <w:rsid w:val="00E33BBB"/>
    <w:rsid w:val="00E3457B"/>
    <w:rsid w:val="00E3511E"/>
    <w:rsid w:val="00E36247"/>
    <w:rsid w:val="00E364C7"/>
    <w:rsid w:val="00E37287"/>
    <w:rsid w:val="00E3733B"/>
    <w:rsid w:val="00E377C5"/>
    <w:rsid w:val="00E40000"/>
    <w:rsid w:val="00E4035D"/>
    <w:rsid w:val="00E40B2A"/>
    <w:rsid w:val="00E40C7C"/>
    <w:rsid w:val="00E41DB6"/>
    <w:rsid w:val="00E42FD9"/>
    <w:rsid w:val="00E43264"/>
    <w:rsid w:val="00E44D54"/>
    <w:rsid w:val="00E45392"/>
    <w:rsid w:val="00E4546F"/>
    <w:rsid w:val="00E456B4"/>
    <w:rsid w:val="00E45C21"/>
    <w:rsid w:val="00E45DF2"/>
    <w:rsid w:val="00E478B5"/>
    <w:rsid w:val="00E52941"/>
    <w:rsid w:val="00E53130"/>
    <w:rsid w:val="00E534C3"/>
    <w:rsid w:val="00E5367F"/>
    <w:rsid w:val="00E53C55"/>
    <w:rsid w:val="00E53EA5"/>
    <w:rsid w:val="00E54E35"/>
    <w:rsid w:val="00E556AE"/>
    <w:rsid w:val="00E57B1D"/>
    <w:rsid w:val="00E611D5"/>
    <w:rsid w:val="00E64D9D"/>
    <w:rsid w:val="00E66F4A"/>
    <w:rsid w:val="00E70D81"/>
    <w:rsid w:val="00E73074"/>
    <w:rsid w:val="00E73D91"/>
    <w:rsid w:val="00E7539F"/>
    <w:rsid w:val="00E75550"/>
    <w:rsid w:val="00E764EE"/>
    <w:rsid w:val="00E77D8C"/>
    <w:rsid w:val="00E8166C"/>
    <w:rsid w:val="00E81850"/>
    <w:rsid w:val="00E84181"/>
    <w:rsid w:val="00E84194"/>
    <w:rsid w:val="00E85036"/>
    <w:rsid w:val="00E851AB"/>
    <w:rsid w:val="00E85513"/>
    <w:rsid w:val="00E866B5"/>
    <w:rsid w:val="00E86796"/>
    <w:rsid w:val="00E8779E"/>
    <w:rsid w:val="00E9054B"/>
    <w:rsid w:val="00E91910"/>
    <w:rsid w:val="00E928B6"/>
    <w:rsid w:val="00E92F22"/>
    <w:rsid w:val="00E9303D"/>
    <w:rsid w:val="00E954C9"/>
    <w:rsid w:val="00E954D8"/>
    <w:rsid w:val="00E95B60"/>
    <w:rsid w:val="00E95CFB"/>
    <w:rsid w:val="00E96C4B"/>
    <w:rsid w:val="00E9701B"/>
    <w:rsid w:val="00E9774B"/>
    <w:rsid w:val="00E97F2E"/>
    <w:rsid w:val="00EA1244"/>
    <w:rsid w:val="00EA1537"/>
    <w:rsid w:val="00EA1DCF"/>
    <w:rsid w:val="00EA29ED"/>
    <w:rsid w:val="00EA3A3B"/>
    <w:rsid w:val="00EA4B34"/>
    <w:rsid w:val="00EA5C89"/>
    <w:rsid w:val="00EA6C06"/>
    <w:rsid w:val="00EA712F"/>
    <w:rsid w:val="00EA73E7"/>
    <w:rsid w:val="00EB00AE"/>
    <w:rsid w:val="00EB09B0"/>
    <w:rsid w:val="00EB0A13"/>
    <w:rsid w:val="00EB0A5D"/>
    <w:rsid w:val="00EB1979"/>
    <w:rsid w:val="00EB3507"/>
    <w:rsid w:val="00EB395D"/>
    <w:rsid w:val="00EB45DE"/>
    <w:rsid w:val="00EB5386"/>
    <w:rsid w:val="00EB5EE3"/>
    <w:rsid w:val="00EB64D1"/>
    <w:rsid w:val="00EB6AB8"/>
    <w:rsid w:val="00EB6AD0"/>
    <w:rsid w:val="00EB6BDF"/>
    <w:rsid w:val="00EC0431"/>
    <w:rsid w:val="00EC04F0"/>
    <w:rsid w:val="00EC0FCA"/>
    <w:rsid w:val="00EC10A7"/>
    <w:rsid w:val="00EC1E91"/>
    <w:rsid w:val="00EC289E"/>
    <w:rsid w:val="00EC327B"/>
    <w:rsid w:val="00EC35CE"/>
    <w:rsid w:val="00EC4FB0"/>
    <w:rsid w:val="00EC565F"/>
    <w:rsid w:val="00EC5C9F"/>
    <w:rsid w:val="00EC727B"/>
    <w:rsid w:val="00EC75FA"/>
    <w:rsid w:val="00EC7E5E"/>
    <w:rsid w:val="00EC7EC2"/>
    <w:rsid w:val="00ED03E6"/>
    <w:rsid w:val="00ED050F"/>
    <w:rsid w:val="00ED19E3"/>
    <w:rsid w:val="00ED35A8"/>
    <w:rsid w:val="00ED64D8"/>
    <w:rsid w:val="00ED660C"/>
    <w:rsid w:val="00ED6CDD"/>
    <w:rsid w:val="00ED6FE1"/>
    <w:rsid w:val="00ED78AF"/>
    <w:rsid w:val="00ED78CD"/>
    <w:rsid w:val="00EE0438"/>
    <w:rsid w:val="00EE2DC8"/>
    <w:rsid w:val="00EE2FD4"/>
    <w:rsid w:val="00EE32F2"/>
    <w:rsid w:val="00EE335B"/>
    <w:rsid w:val="00EE5222"/>
    <w:rsid w:val="00EE567E"/>
    <w:rsid w:val="00EE71BE"/>
    <w:rsid w:val="00EE75C7"/>
    <w:rsid w:val="00EF10C5"/>
    <w:rsid w:val="00EF1413"/>
    <w:rsid w:val="00EF1C2F"/>
    <w:rsid w:val="00EF2242"/>
    <w:rsid w:val="00EF2E1A"/>
    <w:rsid w:val="00EF3263"/>
    <w:rsid w:val="00EF34E5"/>
    <w:rsid w:val="00EF7360"/>
    <w:rsid w:val="00EF7382"/>
    <w:rsid w:val="00EF7599"/>
    <w:rsid w:val="00EF7A7B"/>
    <w:rsid w:val="00F00065"/>
    <w:rsid w:val="00F004FC"/>
    <w:rsid w:val="00F03214"/>
    <w:rsid w:val="00F036E1"/>
    <w:rsid w:val="00F03A13"/>
    <w:rsid w:val="00F04176"/>
    <w:rsid w:val="00F047B1"/>
    <w:rsid w:val="00F0681D"/>
    <w:rsid w:val="00F079ED"/>
    <w:rsid w:val="00F10C82"/>
    <w:rsid w:val="00F11122"/>
    <w:rsid w:val="00F11202"/>
    <w:rsid w:val="00F11777"/>
    <w:rsid w:val="00F11E42"/>
    <w:rsid w:val="00F1216C"/>
    <w:rsid w:val="00F1265A"/>
    <w:rsid w:val="00F127CF"/>
    <w:rsid w:val="00F12DBF"/>
    <w:rsid w:val="00F1301A"/>
    <w:rsid w:val="00F14BA2"/>
    <w:rsid w:val="00F159BC"/>
    <w:rsid w:val="00F15DBB"/>
    <w:rsid w:val="00F16CD6"/>
    <w:rsid w:val="00F17C69"/>
    <w:rsid w:val="00F20D09"/>
    <w:rsid w:val="00F214C6"/>
    <w:rsid w:val="00F24548"/>
    <w:rsid w:val="00F24A0C"/>
    <w:rsid w:val="00F24D3A"/>
    <w:rsid w:val="00F24E01"/>
    <w:rsid w:val="00F2536A"/>
    <w:rsid w:val="00F27193"/>
    <w:rsid w:val="00F27293"/>
    <w:rsid w:val="00F27711"/>
    <w:rsid w:val="00F27B59"/>
    <w:rsid w:val="00F27B9C"/>
    <w:rsid w:val="00F31558"/>
    <w:rsid w:val="00F31DFE"/>
    <w:rsid w:val="00F32988"/>
    <w:rsid w:val="00F34D05"/>
    <w:rsid w:val="00F356E9"/>
    <w:rsid w:val="00F37867"/>
    <w:rsid w:val="00F401A6"/>
    <w:rsid w:val="00F42C54"/>
    <w:rsid w:val="00F43176"/>
    <w:rsid w:val="00F43543"/>
    <w:rsid w:val="00F4468F"/>
    <w:rsid w:val="00F4470F"/>
    <w:rsid w:val="00F450AD"/>
    <w:rsid w:val="00F451F3"/>
    <w:rsid w:val="00F45DF0"/>
    <w:rsid w:val="00F47F16"/>
    <w:rsid w:val="00F47FD6"/>
    <w:rsid w:val="00F50965"/>
    <w:rsid w:val="00F50984"/>
    <w:rsid w:val="00F5110D"/>
    <w:rsid w:val="00F52C84"/>
    <w:rsid w:val="00F5358E"/>
    <w:rsid w:val="00F55B14"/>
    <w:rsid w:val="00F55C62"/>
    <w:rsid w:val="00F560B9"/>
    <w:rsid w:val="00F56D2B"/>
    <w:rsid w:val="00F57711"/>
    <w:rsid w:val="00F57D8E"/>
    <w:rsid w:val="00F60B08"/>
    <w:rsid w:val="00F60CA9"/>
    <w:rsid w:val="00F61CDD"/>
    <w:rsid w:val="00F61FCE"/>
    <w:rsid w:val="00F6312E"/>
    <w:rsid w:val="00F63407"/>
    <w:rsid w:val="00F63832"/>
    <w:rsid w:val="00F63F08"/>
    <w:rsid w:val="00F64D5C"/>
    <w:rsid w:val="00F64E8A"/>
    <w:rsid w:val="00F66D5A"/>
    <w:rsid w:val="00F70AC4"/>
    <w:rsid w:val="00F7105C"/>
    <w:rsid w:val="00F72493"/>
    <w:rsid w:val="00F725AB"/>
    <w:rsid w:val="00F7383F"/>
    <w:rsid w:val="00F748BE"/>
    <w:rsid w:val="00F75A0A"/>
    <w:rsid w:val="00F760E6"/>
    <w:rsid w:val="00F80B8F"/>
    <w:rsid w:val="00F81826"/>
    <w:rsid w:val="00F81ED2"/>
    <w:rsid w:val="00F829B0"/>
    <w:rsid w:val="00F82A35"/>
    <w:rsid w:val="00F8518A"/>
    <w:rsid w:val="00F87220"/>
    <w:rsid w:val="00F9035E"/>
    <w:rsid w:val="00F915CC"/>
    <w:rsid w:val="00F927B2"/>
    <w:rsid w:val="00F92A21"/>
    <w:rsid w:val="00F93070"/>
    <w:rsid w:val="00F93292"/>
    <w:rsid w:val="00F93C1C"/>
    <w:rsid w:val="00F942FD"/>
    <w:rsid w:val="00F954C6"/>
    <w:rsid w:val="00F96E2A"/>
    <w:rsid w:val="00F9778D"/>
    <w:rsid w:val="00FA0102"/>
    <w:rsid w:val="00FA200F"/>
    <w:rsid w:val="00FA2171"/>
    <w:rsid w:val="00FA39F9"/>
    <w:rsid w:val="00FA4DD7"/>
    <w:rsid w:val="00FA525E"/>
    <w:rsid w:val="00FA5B2F"/>
    <w:rsid w:val="00FA62E0"/>
    <w:rsid w:val="00FA6B62"/>
    <w:rsid w:val="00FA6F40"/>
    <w:rsid w:val="00FA6FF5"/>
    <w:rsid w:val="00FA708F"/>
    <w:rsid w:val="00FA7148"/>
    <w:rsid w:val="00FB023B"/>
    <w:rsid w:val="00FB1DA2"/>
    <w:rsid w:val="00FB2700"/>
    <w:rsid w:val="00FB2A94"/>
    <w:rsid w:val="00FB2B0E"/>
    <w:rsid w:val="00FB2DE3"/>
    <w:rsid w:val="00FB3B47"/>
    <w:rsid w:val="00FB3E0B"/>
    <w:rsid w:val="00FB3FA8"/>
    <w:rsid w:val="00FB40E8"/>
    <w:rsid w:val="00FB5A6C"/>
    <w:rsid w:val="00FB5B56"/>
    <w:rsid w:val="00FB5C05"/>
    <w:rsid w:val="00FB606A"/>
    <w:rsid w:val="00FB743E"/>
    <w:rsid w:val="00FC0992"/>
    <w:rsid w:val="00FC17F2"/>
    <w:rsid w:val="00FC1E5C"/>
    <w:rsid w:val="00FC251C"/>
    <w:rsid w:val="00FC2697"/>
    <w:rsid w:val="00FC3C74"/>
    <w:rsid w:val="00FC4928"/>
    <w:rsid w:val="00FC509D"/>
    <w:rsid w:val="00FC68DD"/>
    <w:rsid w:val="00FC6C0C"/>
    <w:rsid w:val="00FD0A63"/>
    <w:rsid w:val="00FD0F94"/>
    <w:rsid w:val="00FD270A"/>
    <w:rsid w:val="00FD3653"/>
    <w:rsid w:val="00FD47E8"/>
    <w:rsid w:val="00FD4E67"/>
    <w:rsid w:val="00FD5876"/>
    <w:rsid w:val="00FD5E11"/>
    <w:rsid w:val="00FD6DC8"/>
    <w:rsid w:val="00FD7947"/>
    <w:rsid w:val="00FE0C26"/>
    <w:rsid w:val="00FE0D9A"/>
    <w:rsid w:val="00FE1A5C"/>
    <w:rsid w:val="00FE1AC3"/>
    <w:rsid w:val="00FE1EC8"/>
    <w:rsid w:val="00FE3E61"/>
    <w:rsid w:val="00FE4399"/>
    <w:rsid w:val="00FE47B3"/>
    <w:rsid w:val="00FE6141"/>
    <w:rsid w:val="00FE692E"/>
    <w:rsid w:val="00FE7673"/>
    <w:rsid w:val="00FF0BF9"/>
    <w:rsid w:val="00FF348A"/>
    <w:rsid w:val="00FF4912"/>
    <w:rsid w:val="00FF57F1"/>
    <w:rsid w:val="00FF5C02"/>
    <w:rsid w:val="00FF61D5"/>
    <w:rsid w:val="00FF696D"/>
    <w:rsid w:val="00FF7A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C591D"/>
  <w15:docId w15:val="{A947A433-4909-4A3A-B31D-3FA82CBA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B5"/>
    <w:pPr>
      <w:spacing w:before="0" w:after="0"/>
      <w:ind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376B6C"/>
    <w:pPr>
      <w:spacing w:before="100" w:beforeAutospacing="1" w:after="100" w:afterAutospacing="1"/>
    </w:pPr>
  </w:style>
  <w:style w:type="character" w:styleId="Hyperlink">
    <w:name w:val="Hyperlink"/>
    <w:basedOn w:val="DefaultParagraphFont"/>
    <w:rsid w:val="00376B6C"/>
    <w:rPr>
      <w:color w:val="0000FF" w:themeColor="hyperlink"/>
      <w:u w:val="single"/>
    </w:rPr>
  </w:style>
  <w:style w:type="paragraph" w:styleId="Header">
    <w:name w:val="header"/>
    <w:basedOn w:val="Normal"/>
    <w:link w:val="HeaderChar"/>
    <w:uiPriority w:val="99"/>
    <w:unhideWhenUsed/>
    <w:rsid w:val="00376B6C"/>
    <w:pPr>
      <w:tabs>
        <w:tab w:val="center" w:pos="4680"/>
        <w:tab w:val="right" w:pos="9360"/>
      </w:tabs>
    </w:pPr>
  </w:style>
  <w:style w:type="character" w:customStyle="1" w:styleId="HeaderChar">
    <w:name w:val="Header Char"/>
    <w:basedOn w:val="DefaultParagraphFont"/>
    <w:link w:val="Header"/>
    <w:uiPriority w:val="99"/>
    <w:rsid w:val="00376B6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76B6C"/>
    <w:pPr>
      <w:tabs>
        <w:tab w:val="center" w:pos="4680"/>
        <w:tab w:val="right" w:pos="9360"/>
      </w:tabs>
    </w:pPr>
  </w:style>
  <w:style w:type="character" w:customStyle="1" w:styleId="FooterChar">
    <w:name w:val="Footer Char"/>
    <w:basedOn w:val="DefaultParagraphFont"/>
    <w:link w:val="Footer"/>
    <w:uiPriority w:val="99"/>
    <w:rsid w:val="00376B6C"/>
    <w:rPr>
      <w:rFonts w:ascii="Times New Roman" w:eastAsia="Times New Roman" w:hAnsi="Times New Roman" w:cs="Times New Roman"/>
      <w:sz w:val="24"/>
      <w:szCs w:val="24"/>
      <w:lang w:val="en-US"/>
    </w:rPr>
  </w:style>
  <w:style w:type="character" w:customStyle="1" w:styleId="fontstyle01">
    <w:name w:val="fontstyle01"/>
    <w:basedOn w:val="DefaultParagraphFont"/>
    <w:rsid w:val="00376B6C"/>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557999"/>
    <w:pPr>
      <w:ind w:left="720"/>
      <w:contextualSpacing/>
    </w:pPr>
  </w:style>
  <w:style w:type="character" w:styleId="Emphasis">
    <w:name w:val="Emphasis"/>
    <w:basedOn w:val="DefaultParagraphFont"/>
    <w:uiPriority w:val="20"/>
    <w:qFormat/>
    <w:rsid w:val="00B640DE"/>
    <w:rPr>
      <w:i/>
      <w:iCs/>
    </w:rPr>
  </w:style>
  <w:style w:type="paragraph" w:customStyle="1" w:styleId="Char">
    <w:name w:val="Char"/>
    <w:basedOn w:val="Normal"/>
    <w:autoRedefine/>
    <w:rsid w:val="0030125C"/>
    <w:pPr>
      <w:spacing w:after="160" w:line="240" w:lineRule="exact"/>
    </w:pPr>
    <w:rPr>
      <w:rFonts w:ascii="Verdana" w:hAnsi="Verdana" w:cs="Verdana"/>
      <w:sz w:val="20"/>
      <w:szCs w:val="20"/>
    </w:rPr>
  </w:style>
  <w:style w:type="paragraph" w:customStyle="1" w:styleId="Char4">
    <w:name w:val="Char4"/>
    <w:basedOn w:val="Normal"/>
    <w:semiHidden/>
    <w:rsid w:val="006F3BD8"/>
    <w:pPr>
      <w:spacing w:after="160" w:line="240" w:lineRule="exact"/>
    </w:pPr>
    <w:rPr>
      <w:rFonts w:ascii="Arial" w:hAnsi="Arial" w:cs="Arial"/>
      <w:sz w:val="22"/>
      <w:szCs w:val="22"/>
    </w:rPr>
  </w:style>
  <w:style w:type="paragraph" w:customStyle="1" w:styleId="1">
    <w:name w:val="1"/>
    <w:basedOn w:val="Normal"/>
    <w:rsid w:val="0069465B"/>
    <w:pPr>
      <w:widowControl w:val="0"/>
      <w:jc w:val="both"/>
    </w:pPr>
    <w:rPr>
      <w:rFonts w:eastAsia="SimSun"/>
      <w:kern w:val="2"/>
      <w:lang w:eastAsia="zh-CN"/>
    </w:rPr>
  </w:style>
  <w:style w:type="table" w:styleId="TableGrid">
    <w:name w:val="Table Grid"/>
    <w:basedOn w:val="TableNormal"/>
    <w:uiPriority w:val="39"/>
    <w:rsid w:val="00CA2C41"/>
    <w:pPr>
      <w:spacing w:before="0" w:after="0"/>
      <w:ind w:firstLine="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D716A"/>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B73CF9"/>
    <w:rPr>
      <w:rFonts w:ascii="Tahoma" w:hAnsi="Tahoma" w:cs="Tahoma"/>
      <w:sz w:val="16"/>
      <w:szCs w:val="16"/>
    </w:rPr>
  </w:style>
  <w:style w:type="character" w:customStyle="1" w:styleId="BalloonTextChar">
    <w:name w:val="Balloon Text Char"/>
    <w:basedOn w:val="DefaultParagraphFont"/>
    <w:link w:val="BalloonText"/>
    <w:uiPriority w:val="99"/>
    <w:semiHidden/>
    <w:rsid w:val="00B73CF9"/>
    <w:rPr>
      <w:rFonts w:ascii="Tahoma" w:eastAsia="Times New Roman" w:hAnsi="Tahoma" w:cs="Tahoma"/>
      <w:sz w:val="16"/>
      <w:szCs w:val="16"/>
      <w:lang w:val="en-US"/>
    </w:rPr>
  </w:style>
  <w:style w:type="character" w:customStyle="1" w:styleId="NormalWebChar">
    <w:name w:val="Normal (Web) Char"/>
    <w:link w:val="NormalWeb"/>
    <w:rsid w:val="006F2E5C"/>
    <w:rPr>
      <w:rFonts w:ascii="Times New Roman" w:eastAsia="Times New Roman" w:hAnsi="Times New Roman" w:cs="Times New Roman"/>
      <w:sz w:val="24"/>
      <w:szCs w:val="24"/>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Cha"/>
    <w:basedOn w:val="Normal"/>
    <w:link w:val="FootnoteTextChar"/>
    <w:uiPriority w:val="99"/>
    <w:unhideWhenUsed/>
    <w:qFormat/>
    <w:rsid w:val="00B73F5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Cha Char"/>
    <w:basedOn w:val="DefaultParagraphFont"/>
    <w:link w:val="FootnoteText"/>
    <w:uiPriority w:val="99"/>
    <w:qFormat/>
    <w:rsid w:val="00B73F59"/>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Footnote Text1,f,Ref,de nota al pie,Footnote + Arial,Black,Footnote Text11,(NECG) Footnote Reference,BVI fnr,footnote ref,Footnote dich,SUPERS,R,10 pt,BVI f,4_G"/>
    <w:basedOn w:val="DefaultParagraphFont"/>
    <w:link w:val="ftrefCharChar"/>
    <w:uiPriority w:val="99"/>
    <w:unhideWhenUsed/>
    <w:qFormat/>
    <w:rsid w:val="00B73F59"/>
    <w:rPr>
      <w:vertAlign w:val="superscript"/>
    </w:rPr>
  </w:style>
  <w:style w:type="paragraph" w:customStyle="1" w:styleId="ftrefCharChar">
    <w:name w:val="ftref Char Char"/>
    <w:aliases w:val="fr Char Char,ftref Char1 Char Char,fr Char Char Char"/>
    <w:basedOn w:val="Normal"/>
    <w:link w:val="FootnoteReference"/>
    <w:uiPriority w:val="99"/>
    <w:qFormat/>
    <w:rsid w:val="00B73F59"/>
    <w:pPr>
      <w:spacing w:before="120" w:after="160" w:line="240" w:lineRule="exact"/>
      <w:ind w:firstLine="720"/>
      <w:jc w:val="both"/>
    </w:pPr>
    <w:rPr>
      <w:rFonts w:asciiTheme="minorHAnsi" w:eastAsiaTheme="minorHAnsi" w:hAnsiTheme="minorHAnsi" w:cstheme="minorBidi"/>
      <w:sz w:val="22"/>
      <w:szCs w:val="22"/>
      <w:vertAlign w:val="superscript"/>
      <w:lang w:val="vi-VN"/>
    </w:rPr>
  </w:style>
  <w:style w:type="character" w:customStyle="1" w:styleId="UnresolvedMention1">
    <w:name w:val="Unresolved Mention1"/>
    <w:basedOn w:val="DefaultParagraphFont"/>
    <w:uiPriority w:val="99"/>
    <w:semiHidden/>
    <w:unhideWhenUsed/>
    <w:rsid w:val="00983F8A"/>
    <w:rPr>
      <w:color w:val="605E5C"/>
      <w:shd w:val="clear" w:color="auto" w:fill="E1DFDD"/>
    </w:rPr>
  </w:style>
  <w:style w:type="character" w:styleId="LineNumber">
    <w:name w:val="line number"/>
    <w:basedOn w:val="DefaultParagraphFont"/>
    <w:uiPriority w:val="99"/>
    <w:semiHidden/>
    <w:unhideWhenUsed/>
    <w:rsid w:val="00B84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77153">
      <w:bodyDiv w:val="1"/>
      <w:marLeft w:val="0"/>
      <w:marRight w:val="0"/>
      <w:marTop w:val="0"/>
      <w:marBottom w:val="0"/>
      <w:divBdr>
        <w:top w:val="none" w:sz="0" w:space="0" w:color="auto"/>
        <w:left w:val="none" w:sz="0" w:space="0" w:color="auto"/>
        <w:bottom w:val="none" w:sz="0" w:space="0" w:color="auto"/>
        <w:right w:val="none" w:sz="0" w:space="0" w:color="auto"/>
      </w:divBdr>
    </w:div>
    <w:div w:id="383256928">
      <w:bodyDiv w:val="1"/>
      <w:marLeft w:val="0"/>
      <w:marRight w:val="0"/>
      <w:marTop w:val="0"/>
      <w:marBottom w:val="0"/>
      <w:divBdr>
        <w:top w:val="none" w:sz="0" w:space="0" w:color="auto"/>
        <w:left w:val="none" w:sz="0" w:space="0" w:color="auto"/>
        <w:bottom w:val="none" w:sz="0" w:space="0" w:color="auto"/>
        <w:right w:val="none" w:sz="0" w:space="0" w:color="auto"/>
      </w:divBdr>
    </w:div>
    <w:div w:id="568226403">
      <w:bodyDiv w:val="1"/>
      <w:marLeft w:val="0"/>
      <w:marRight w:val="0"/>
      <w:marTop w:val="0"/>
      <w:marBottom w:val="0"/>
      <w:divBdr>
        <w:top w:val="none" w:sz="0" w:space="0" w:color="auto"/>
        <w:left w:val="none" w:sz="0" w:space="0" w:color="auto"/>
        <w:bottom w:val="none" w:sz="0" w:space="0" w:color="auto"/>
        <w:right w:val="none" w:sz="0" w:space="0" w:color="auto"/>
      </w:divBdr>
    </w:div>
    <w:div w:id="636841505">
      <w:bodyDiv w:val="1"/>
      <w:marLeft w:val="0"/>
      <w:marRight w:val="0"/>
      <w:marTop w:val="0"/>
      <w:marBottom w:val="0"/>
      <w:divBdr>
        <w:top w:val="none" w:sz="0" w:space="0" w:color="auto"/>
        <w:left w:val="none" w:sz="0" w:space="0" w:color="auto"/>
        <w:bottom w:val="none" w:sz="0" w:space="0" w:color="auto"/>
        <w:right w:val="none" w:sz="0" w:space="0" w:color="auto"/>
      </w:divBdr>
    </w:div>
    <w:div w:id="679704136">
      <w:bodyDiv w:val="1"/>
      <w:marLeft w:val="0"/>
      <w:marRight w:val="0"/>
      <w:marTop w:val="0"/>
      <w:marBottom w:val="0"/>
      <w:divBdr>
        <w:top w:val="none" w:sz="0" w:space="0" w:color="auto"/>
        <w:left w:val="none" w:sz="0" w:space="0" w:color="auto"/>
        <w:bottom w:val="none" w:sz="0" w:space="0" w:color="auto"/>
        <w:right w:val="none" w:sz="0" w:space="0" w:color="auto"/>
      </w:divBdr>
    </w:div>
    <w:div w:id="864251151">
      <w:bodyDiv w:val="1"/>
      <w:marLeft w:val="0"/>
      <w:marRight w:val="0"/>
      <w:marTop w:val="0"/>
      <w:marBottom w:val="0"/>
      <w:divBdr>
        <w:top w:val="none" w:sz="0" w:space="0" w:color="auto"/>
        <w:left w:val="none" w:sz="0" w:space="0" w:color="auto"/>
        <w:bottom w:val="none" w:sz="0" w:space="0" w:color="auto"/>
        <w:right w:val="none" w:sz="0" w:space="0" w:color="auto"/>
      </w:divBdr>
    </w:div>
    <w:div w:id="1036393153">
      <w:bodyDiv w:val="1"/>
      <w:marLeft w:val="0"/>
      <w:marRight w:val="0"/>
      <w:marTop w:val="0"/>
      <w:marBottom w:val="0"/>
      <w:divBdr>
        <w:top w:val="none" w:sz="0" w:space="0" w:color="auto"/>
        <w:left w:val="none" w:sz="0" w:space="0" w:color="auto"/>
        <w:bottom w:val="none" w:sz="0" w:space="0" w:color="auto"/>
        <w:right w:val="none" w:sz="0" w:space="0" w:color="auto"/>
      </w:divBdr>
    </w:div>
    <w:div w:id="1191072950">
      <w:bodyDiv w:val="1"/>
      <w:marLeft w:val="0"/>
      <w:marRight w:val="0"/>
      <w:marTop w:val="0"/>
      <w:marBottom w:val="0"/>
      <w:divBdr>
        <w:top w:val="none" w:sz="0" w:space="0" w:color="auto"/>
        <w:left w:val="none" w:sz="0" w:space="0" w:color="auto"/>
        <w:bottom w:val="none" w:sz="0" w:space="0" w:color="auto"/>
        <w:right w:val="none" w:sz="0" w:space="0" w:color="auto"/>
      </w:divBdr>
    </w:div>
    <w:div w:id="1297834073">
      <w:bodyDiv w:val="1"/>
      <w:marLeft w:val="0"/>
      <w:marRight w:val="0"/>
      <w:marTop w:val="0"/>
      <w:marBottom w:val="0"/>
      <w:divBdr>
        <w:top w:val="none" w:sz="0" w:space="0" w:color="auto"/>
        <w:left w:val="none" w:sz="0" w:space="0" w:color="auto"/>
        <w:bottom w:val="none" w:sz="0" w:space="0" w:color="auto"/>
        <w:right w:val="none" w:sz="0" w:space="0" w:color="auto"/>
      </w:divBdr>
    </w:div>
    <w:div w:id="1597590923">
      <w:bodyDiv w:val="1"/>
      <w:marLeft w:val="0"/>
      <w:marRight w:val="0"/>
      <w:marTop w:val="0"/>
      <w:marBottom w:val="0"/>
      <w:divBdr>
        <w:top w:val="none" w:sz="0" w:space="0" w:color="auto"/>
        <w:left w:val="none" w:sz="0" w:space="0" w:color="auto"/>
        <w:bottom w:val="none" w:sz="0" w:space="0" w:color="auto"/>
        <w:right w:val="none" w:sz="0" w:space="0" w:color="auto"/>
      </w:divBdr>
    </w:div>
    <w:div w:id="1759445639">
      <w:bodyDiv w:val="1"/>
      <w:marLeft w:val="0"/>
      <w:marRight w:val="0"/>
      <w:marTop w:val="0"/>
      <w:marBottom w:val="0"/>
      <w:divBdr>
        <w:top w:val="none" w:sz="0" w:space="0" w:color="auto"/>
        <w:left w:val="none" w:sz="0" w:space="0" w:color="auto"/>
        <w:bottom w:val="none" w:sz="0" w:space="0" w:color="auto"/>
        <w:right w:val="none" w:sz="0" w:space="0" w:color="auto"/>
      </w:divBdr>
    </w:div>
    <w:div w:id="1778061027">
      <w:bodyDiv w:val="1"/>
      <w:marLeft w:val="0"/>
      <w:marRight w:val="0"/>
      <w:marTop w:val="0"/>
      <w:marBottom w:val="0"/>
      <w:divBdr>
        <w:top w:val="none" w:sz="0" w:space="0" w:color="auto"/>
        <w:left w:val="none" w:sz="0" w:space="0" w:color="auto"/>
        <w:bottom w:val="none" w:sz="0" w:space="0" w:color="auto"/>
        <w:right w:val="none" w:sz="0" w:space="0" w:color="auto"/>
      </w:divBdr>
    </w:div>
    <w:div w:id="1865945115">
      <w:bodyDiv w:val="1"/>
      <w:marLeft w:val="0"/>
      <w:marRight w:val="0"/>
      <w:marTop w:val="0"/>
      <w:marBottom w:val="0"/>
      <w:divBdr>
        <w:top w:val="none" w:sz="0" w:space="0" w:color="auto"/>
        <w:left w:val="none" w:sz="0" w:space="0" w:color="auto"/>
        <w:bottom w:val="none" w:sz="0" w:space="0" w:color="auto"/>
        <w:right w:val="none" w:sz="0" w:space="0" w:color="auto"/>
      </w:divBdr>
    </w:div>
    <w:div w:id="197717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FEEB0-4DF2-4899-A3D7-0B671B6E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Thi Huong Nhan Ta</cp:lastModifiedBy>
  <cp:revision>19</cp:revision>
  <cp:lastPrinted>2025-02-14T03:00:00Z</cp:lastPrinted>
  <dcterms:created xsi:type="dcterms:W3CDTF">2026-05-10T21:30:00Z</dcterms:created>
  <dcterms:modified xsi:type="dcterms:W3CDTF">2026-05-10T22:45:00Z</dcterms:modified>
</cp:coreProperties>
</file>